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rsidTr="00D81410">
        <w:trPr>
          <w:trHeight w:val="851"/>
        </w:trPr>
        <w:tc>
          <w:tcPr>
            <w:tcW w:w="2552" w:type="dxa"/>
            <w:shd w:val="clear" w:color="auto" w:fill="auto"/>
          </w:tcPr>
          <w:p w:rsidR="004F1918" w:rsidRPr="004F1918" w:rsidRDefault="005D67B0" w:rsidP="004F1918">
            <w:pPr>
              <w:pStyle w:val="M7"/>
              <w:framePr w:wrap="auto" w:vAnchor="margin" w:hAnchor="text" w:xAlign="left" w:yAlign="inline"/>
              <w:suppressOverlap w:val="0"/>
              <w:rPr>
                <w:b w:val="0"/>
                <w:sz w:val="18"/>
                <w:szCs w:val="18"/>
                <w:lang w:val="en-US"/>
              </w:rPr>
            </w:pPr>
            <w:r>
              <w:rPr>
                <w:b w:val="0"/>
                <w:sz w:val="18"/>
                <w:szCs w:val="18"/>
                <w:lang w:val="en-US"/>
              </w:rPr>
              <w:t>February</w:t>
            </w:r>
            <w:r w:rsidR="001B7690">
              <w:rPr>
                <w:b w:val="0"/>
                <w:sz w:val="18"/>
                <w:szCs w:val="18"/>
                <w:lang w:val="en-US"/>
              </w:rPr>
              <w:t xml:space="preserve"> </w:t>
            </w:r>
            <w:r w:rsidR="00844E92">
              <w:rPr>
                <w:b w:val="0"/>
                <w:sz w:val="18"/>
                <w:szCs w:val="18"/>
                <w:lang w:val="en-US"/>
              </w:rPr>
              <w:t>2</w:t>
            </w:r>
            <w:r w:rsidR="00891240">
              <w:rPr>
                <w:b w:val="0"/>
                <w:sz w:val="18"/>
                <w:szCs w:val="18"/>
                <w:lang w:val="en-US"/>
              </w:rPr>
              <w:t>6</w:t>
            </w:r>
            <w:bookmarkStart w:id="0" w:name="_GoBack"/>
            <w:bookmarkEnd w:id="0"/>
            <w:r w:rsidR="005604DA">
              <w:rPr>
                <w:b w:val="0"/>
                <w:sz w:val="18"/>
                <w:szCs w:val="18"/>
                <w:lang w:val="en-US"/>
              </w:rPr>
              <w:t>, 201</w:t>
            </w:r>
            <w:r>
              <w:rPr>
                <w:b w:val="0"/>
                <w:sz w:val="18"/>
                <w:szCs w:val="18"/>
                <w:lang w:val="en-US"/>
              </w:rPr>
              <w:t>9</w:t>
            </w:r>
          </w:p>
          <w:p w:rsidR="004F1918" w:rsidRDefault="004F1918" w:rsidP="004F1918">
            <w:pPr>
              <w:pStyle w:val="M7"/>
              <w:framePr w:wrap="auto" w:vAnchor="margin" w:hAnchor="text" w:xAlign="left" w:yAlign="inline"/>
              <w:suppressOverlap w:val="0"/>
              <w:rPr>
                <w:lang w:val="en-US"/>
              </w:rPr>
            </w:pPr>
          </w:p>
          <w:p w:rsidR="004F1918" w:rsidRDefault="004F1918" w:rsidP="004F1918">
            <w:pPr>
              <w:pStyle w:val="M7"/>
              <w:framePr w:wrap="auto" w:vAnchor="margin" w:hAnchor="text" w:xAlign="left" w:yAlign="inline"/>
              <w:suppressOverlap w:val="0"/>
              <w:rPr>
                <w:lang w:val="en-US"/>
              </w:rPr>
            </w:pPr>
          </w:p>
          <w:p w:rsidR="00D5458E" w:rsidRPr="00C42AF5" w:rsidRDefault="00D5458E" w:rsidP="00D5458E">
            <w:pPr>
              <w:pStyle w:val="M8"/>
              <w:framePr w:wrap="auto" w:vAnchor="margin" w:hAnchor="text" w:xAlign="left" w:yAlign="inline"/>
              <w:spacing w:line="240" w:lineRule="auto"/>
              <w:suppressOverlap w:val="0"/>
              <w:rPr>
                <w:b/>
                <w:lang w:val="en-US"/>
              </w:rPr>
            </w:pPr>
            <w:r>
              <w:rPr>
                <w:b/>
                <w:bCs/>
                <w:lang w:val="en-US"/>
              </w:rPr>
              <w:t>Specialized Press Contact</w:t>
            </w:r>
          </w:p>
          <w:p w:rsidR="005604DA" w:rsidRPr="00342483" w:rsidRDefault="00670F06" w:rsidP="005604DA">
            <w:pPr>
              <w:pStyle w:val="M8"/>
              <w:framePr w:wrap="auto" w:vAnchor="margin" w:hAnchor="text" w:xAlign="left" w:yAlign="inline"/>
              <w:spacing w:line="240" w:lineRule="auto"/>
              <w:suppressOverlap w:val="0"/>
              <w:rPr>
                <w:b/>
                <w:lang w:val="en-US"/>
              </w:rPr>
            </w:pPr>
            <w:r>
              <w:rPr>
                <w:b/>
                <w:bCs/>
                <w:lang w:val="en-US"/>
              </w:rPr>
              <w:t xml:space="preserve">Thomas Lange </w:t>
            </w:r>
          </w:p>
          <w:p w:rsidR="005604DA" w:rsidRPr="00342483" w:rsidRDefault="00670F06" w:rsidP="005604DA">
            <w:pPr>
              <w:pStyle w:val="M8"/>
              <w:framePr w:wrap="auto" w:vAnchor="margin" w:hAnchor="text" w:xAlign="left" w:yAlign="inline"/>
              <w:spacing w:line="240" w:lineRule="auto"/>
              <w:suppressOverlap w:val="0"/>
              <w:rPr>
                <w:szCs w:val="13"/>
                <w:lang w:val="en-US"/>
              </w:rPr>
            </w:pPr>
            <w:r>
              <w:rPr>
                <w:color w:val="000000"/>
                <w:szCs w:val="13"/>
                <w:lang w:val="en-US"/>
              </w:rPr>
              <w:t>Coating Additives</w:t>
            </w:r>
          </w:p>
          <w:p w:rsidR="005604DA" w:rsidRPr="00342483" w:rsidRDefault="005604DA" w:rsidP="005604DA">
            <w:pPr>
              <w:pStyle w:val="M9"/>
              <w:framePr w:wrap="auto" w:vAnchor="margin" w:hAnchor="text" w:xAlign="left" w:yAlign="inline"/>
              <w:spacing w:line="240" w:lineRule="auto"/>
              <w:suppressOverlap w:val="0"/>
              <w:rPr>
                <w:lang w:val="en-US"/>
              </w:rPr>
            </w:pPr>
            <w:r w:rsidRPr="00342483">
              <w:rPr>
                <w:lang w:val="en-US"/>
              </w:rPr>
              <w:t xml:space="preserve">Phone +49 </w:t>
            </w:r>
            <w:r w:rsidR="00670F06">
              <w:rPr>
                <w:lang w:val="en-US"/>
              </w:rPr>
              <w:t>201 173-3050</w:t>
            </w:r>
          </w:p>
          <w:p w:rsidR="005604DA" w:rsidRPr="002558E7" w:rsidRDefault="00670F06" w:rsidP="005604DA">
            <w:pPr>
              <w:pStyle w:val="M10"/>
              <w:framePr w:wrap="auto" w:vAnchor="margin" w:hAnchor="text" w:xAlign="left" w:yAlign="inline"/>
              <w:spacing w:line="240" w:lineRule="auto"/>
              <w:suppressOverlap w:val="0"/>
              <w:rPr>
                <w:lang w:val="en-US"/>
              </w:rPr>
            </w:pPr>
            <w:r>
              <w:rPr>
                <w:lang w:val="en-US"/>
              </w:rPr>
              <w:t>thomas.lange2</w:t>
            </w:r>
            <w:r w:rsidR="005604DA" w:rsidRPr="00342483">
              <w:rPr>
                <w:lang w:val="en-US"/>
              </w:rPr>
              <w:t>@evonik.com</w:t>
            </w:r>
          </w:p>
          <w:p w:rsidR="004F1918" w:rsidRDefault="004F1918" w:rsidP="004F1918">
            <w:pPr>
              <w:pStyle w:val="M10"/>
              <w:framePr w:wrap="auto" w:vAnchor="margin" w:hAnchor="text" w:xAlign="left" w:yAlign="inline"/>
              <w:suppressOverlap w:val="0"/>
            </w:pPr>
          </w:p>
        </w:tc>
      </w:tr>
      <w:tr w:rsidR="004F1918" w:rsidRPr="00344D49" w:rsidTr="00D81410">
        <w:trPr>
          <w:trHeight w:val="851"/>
        </w:trPr>
        <w:tc>
          <w:tcPr>
            <w:tcW w:w="2552" w:type="dxa"/>
            <w:shd w:val="clear" w:color="auto" w:fill="auto"/>
          </w:tcPr>
          <w:p w:rsidR="004F1918" w:rsidRPr="00E12886" w:rsidRDefault="004F1918" w:rsidP="004F1918">
            <w:pPr>
              <w:pStyle w:val="M12"/>
              <w:framePr w:wrap="auto" w:vAnchor="margin" w:hAnchor="text" w:xAlign="left" w:yAlign="inline"/>
              <w:suppressOverlap w:val="0"/>
              <w:rPr>
                <w:lang w:val="en-US"/>
              </w:rPr>
            </w:pPr>
          </w:p>
          <w:p w:rsidR="004F1918" w:rsidRPr="00F31F7C" w:rsidRDefault="004F1918" w:rsidP="00BF555F">
            <w:pPr>
              <w:pStyle w:val="M10"/>
              <w:framePr w:wrap="auto" w:vAnchor="margin" w:hAnchor="text" w:xAlign="left" w:yAlign="inline"/>
              <w:suppressOverlap w:val="0"/>
              <w:rPr>
                <w:lang w:val="en-US"/>
              </w:rPr>
            </w:pPr>
          </w:p>
        </w:tc>
      </w:tr>
    </w:tbl>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b/>
          <w:noProof/>
          <w:sz w:val="13"/>
          <w:lang w:val="en-US"/>
        </w:rPr>
        <w:t>Evonik Resource Efficiency GmbH</w:t>
      </w: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Rellinghauser Straße 1-11</w:t>
      </w:r>
    </w:p>
    <w:p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45128 Essen</w:t>
      </w:r>
    </w:p>
    <w:p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Phone +49 201 177-01</w:t>
      </w:r>
    </w:p>
    <w:p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Fax +49 201 177-3475</w:t>
      </w:r>
    </w:p>
    <w:p w:rsidR="00BF555F" w:rsidRPr="009927B2" w:rsidRDefault="00891240" w:rsidP="00BF555F">
      <w:pPr>
        <w:framePr w:w="2659" w:wrap="around" w:hAnchor="page" w:x="8971" w:yAlign="bottom" w:anchorLock="1"/>
        <w:tabs>
          <w:tab w:val="left" w:pos="518"/>
        </w:tabs>
        <w:spacing w:line="180" w:lineRule="exact"/>
        <w:rPr>
          <w:noProof/>
          <w:sz w:val="13"/>
          <w:lang w:val="en-US"/>
        </w:rPr>
      </w:pPr>
      <w:hyperlink r:id="rId7" w:history="1">
        <w:r w:rsidR="00BF555F" w:rsidRPr="009927B2">
          <w:rPr>
            <w:rStyle w:val="Hyperlink"/>
            <w:noProof/>
            <w:sz w:val="13"/>
            <w:lang w:val="en-US"/>
          </w:rPr>
          <w:t>www.evonik.</w:t>
        </w:r>
      </w:hyperlink>
      <w:r w:rsidR="00BF555F" w:rsidRPr="009927B2">
        <w:rPr>
          <w:rStyle w:val="Hyperlink"/>
          <w:noProof/>
          <w:sz w:val="13"/>
          <w:lang w:val="en-US"/>
        </w:rPr>
        <w:t>com</w:t>
      </w:r>
    </w:p>
    <w:p w:rsidR="00BF555F" w:rsidRDefault="00BF555F" w:rsidP="00BF555F">
      <w:pPr>
        <w:framePr w:w="2659" w:wrap="around" w:hAnchor="page" w:x="8971" w:yAlign="bottom" w:anchorLock="1"/>
        <w:tabs>
          <w:tab w:val="left" w:pos="518"/>
        </w:tabs>
        <w:spacing w:line="180" w:lineRule="exact"/>
        <w:rPr>
          <w:noProof/>
          <w:sz w:val="13"/>
          <w:lang w:val="en-US"/>
        </w:rPr>
      </w:pPr>
    </w:p>
    <w:p w:rsidR="003108CC" w:rsidRPr="003108CC" w:rsidRDefault="003108CC" w:rsidP="003108CC">
      <w:pPr>
        <w:pStyle w:val="Default"/>
        <w:framePr w:w="2659" w:wrap="around" w:hAnchor="page" w:x="8971" w:yAlign="bottom" w:anchorLock="1"/>
        <w:spacing w:line="180" w:lineRule="exact"/>
        <w:rPr>
          <w:b/>
          <w:sz w:val="13"/>
          <w:szCs w:val="13"/>
          <w:lang w:val="en-US"/>
        </w:rPr>
      </w:pPr>
      <w:r w:rsidRPr="003108CC">
        <w:rPr>
          <w:b/>
          <w:sz w:val="13"/>
          <w:szCs w:val="13"/>
          <w:lang w:val="en-US"/>
        </w:rPr>
        <w:t>Supervisory Board</w:t>
      </w:r>
    </w:p>
    <w:p w:rsidR="003108CC" w:rsidRPr="00D52007" w:rsidRDefault="003108CC" w:rsidP="003108CC">
      <w:pPr>
        <w:framePr w:w="2659" w:wrap="around" w:hAnchor="page" w:x="8971" w:yAlign="bottom" w:anchorLock="1"/>
        <w:tabs>
          <w:tab w:val="left" w:pos="518"/>
        </w:tabs>
        <w:spacing w:line="180" w:lineRule="exact"/>
        <w:rPr>
          <w:noProof/>
          <w:sz w:val="13"/>
          <w:szCs w:val="13"/>
        </w:rPr>
      </w:pPr>
      <w:proofErr w:type="spellStart"/>
      <w:r w:rsidRPr="00D52007">
        <w:rPr>
          <w:sz w:val="13"/>
          <w:szCs w:val="13"/>
        </w:rPr>
        <w:t>Dr.</w:t>
      </w:r>
      <w:proofErr w:type="spellEnd"/>
      <w:r w:rsidRPr="00D52007">
        <w:rPr>
          <w:sz w:val="13"/>
          <w:szCs w:val="13"/>
        </w:rPr>
        <w:t xml:space="preserve"> Harald </w:t>
      </w:r>
      <w:proofErr w:type="spellStart"/>
      <w:r w:rsidRPr="00D52007">
        <w:rPr>
          <w:sz w:val="13"/>
          <w:szCs w:val="13"/>
        </w:rPr>
        <w:t>Schwager</w:t>
      </w:r>
      <w:proofErr w:type="spellEnd"/>
      <w:r w:rsidRPr="00D52007">
        <w:rPr>
          <w:sz w:val="13"/>
          <w:szCs w:val="13"/>
        </w:rPr>
        <w:t>, Chairman</w:t>
      </w:r>
    </w:p>
    <w:p w:rsidR="003108CC" w:rsidRPr="003108CC" w:rsidRDefault="003108CC" w:rsidP="00BF555F">
      <w:pPr>
        <w:framePr w:w="2659" w:wrap="around" w:hAnchor="page" w:x="8971" w:yAlign="bottom" w:anchorLock="1"/>
        <w:tabs>
          <w:tab w:val="left" w:pos="518"/>
        </w:tabs>
        <w:spacing w:line="180" w:lineRule="exact"/>
        <w:rPr>
          <w:noProof/>
          <w:sz w:val="13"/>
        </w:rPr>
      </w:pP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b/>
          <w:noProof/>
          <w:sz w:val="13"/>
          <w:lang w:val="en-US"/>
        </w:rPr>
        <w:t>Executive Board</w:t>
      </w: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Dr. Claus Rettig, Chairman</w:t>
      </w:r>
    </w:p>
    <w:p w:rsidR="00BF555F" w:rsidRPr="001B7690" w:rsidRDefault="00BF555F" w:rsidP="00BF555F">
      <w:pPr>
        <w:framePr w:w="2659" w:wrap="around" w:hAnchor="page" w:x="8971" w:yAlign="bottom" w:anchorLock="1"/>
        <w:tabs>
          <w:tab w:val="left" w:pos="518"/>
        </w:tabs>
        <w:spacing w:line="180" w:lineRule="exact"/>
        <w:rPr>
          <w:noProof/>
          <w:sz w:val="13"/>
          <w:lang w:val="de-DE"/>
        </w:rPr>
      </w:pPr>
      <w:r w:rsidRPr="001B7690">
        <w:rPr>
          <w:noProof/>
          <w:sz w:val="13"/>
          <w:lang w:val="de-DE"/>
        </w:rPr>
        <w:t>Dr. Johannes Ohmer,</w:t>
      </w:r>
    </w:p>
    <w:p w:rsidR="00BF555F" w:rsidRPr="001B7690" w:rsidRDefault="00BF555F" w:rsidP="00BF555F">
      <w:pPr>
        <w:framePr w:w="2659" w:wrap="around" w:hAnchor="page" w:x="8971" w:yAlign="bottom" w:anchorLock="1"/>
        <w:tabs>
          <w:tab w:val="left" w:pos="518"/>
        </w:tabs>
        <w:spacing w:line="180" w:lineRule="exact"/>
        <w:rPr>
          <w:noProof/>
          <w:sz w:val="13"/>
          <w:lang w:val="de-DE"/>
        </w:rPr>
      </w:pPr>
      <w:r w:rsidRPr="001B7690">
        <w:rPr>
          <w:noProof/>
          <w:sz w:val="13"/>
          <w:lang w:val="de-DE"/>
        </w:rPr>
        <w:t xml:space="preserve">Simone Hildmann, </w:t>
      </w:r>
    </w:p>
    <w:p w:rsidR="00BF555F" w:rsidRPr="001B7690" w:rsidRDefault="00BF555F" w:rsidP="00BF555F">
      <w:pPr>
        <w:framePr w:w="2659" w:wrap="around" w:hAnchor="page" w:x="8971" w:yAlign="bottom" w:anchorLock="1"/>
        <w:tabs>
          <w:tab w:val="left" w:pos="518"/>
        </w:tabs>
        <w:spacing w:line="180" w:lineRule="exact"/>
        <w:rPr>
          <w:noProof/>
          <w:sz w:val="13"/>
          <w:lang w:val="de-DE"/>
        </w:rPr>
      </w:pPr>
      <w:r w:rsidRPr="001B7690">
        <w:rPr>
          <w:noProof/>
          <w:sz w:val="13"/>
          <w:lang w:val="de-DE"/>
        </w:rPr>
        <w:t>Alexandra Schwarz</w:t>
      </w:r>
    </w:p>
    <w:p w:rsidR="00BF555F" w:rsidRPr="001B7690" w:rsidRDefault="00BF555F" w:rsidP="00BF555F">
      <w:pPr>
        <w:framePr w:w="2659" w:wrap="around" w:hAnchor="page" w:x="8971" w:yAlign="bottom" w:anchorLock="1"/>
        <w:tabs>
          <w:tab w:val="left" w:pos="518"/>
        </w:tabs>
        <w:spacing w:line="180" w:lineRule="exact"/>
        <w:rPr>
          <w:noProof/>
          <w:sz w:val="13"/>
          <w:lang w:val="de-DE"/>
        </w:rPr>
      </w:pPr>
    </w:p>
    <w:p w:rsidR="00BF555F" w:rsidRPr="001B6DF3" w:rsidRDefault="00BF555F" w:rsidP="00BF555F">
      <w:pPr>
        <w:framePr w:w="2659" w:wrap="around" w:hAnchor="page" w:x="8971" w:yAlign="bottom" w:anchorLock="1"/>
        <w:tabs>
          <w:tab w:val="left" w:pos="518"/>
        </w:tabs>
        <w:spacing w:line="180" w:lineRule="exact"/>
        <w:rPr>
          <w:noProof/>
          <w:sz w:val="13"/>
          <w:lang w:val="en-US"/>
        </w:rPr>
      </w:pPr>
      <w:r w:rsidRPr="001B6DF3">
        <w:rPr>
          <w:noProof/>
          <w:sz w:val="13"/>
          <w:lang w:val="en-US"/>
        </w:rPr>
        <w:t>Registered Office: Essen</w:t>
      </w: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Register Court: Essen Local Court</w:t>
      </w:r>
    </w:p>
    <w:p w:rsidR="00BF555F" w:rsidRPr="00D8333A" w:rsidRDefault="00BF555F" w:rsidP="00BF555F">
      <w:pPr>
        <w:framePr w:w="2659" w:wrap="around" w:hAnchor="page" w:x="8971" w:yAlign="bottom" w:anchorLock="1"/>
        <w:tabs>
          <w:tab w:val="left" w:pos="518"/>
        </w:tabs>
        <w:spacing w:line="180" w:lineRule="exact"/>
        <w:rPr>
          <w:noProof/>
          <w:sz w:val="13"/>
          <w:lang w:val="en-US"/>
        </w:rPr>
      </w:pPr>
      <w:r w:rsidRPr="00D8333A">
        <w:rPr>
          <w:noProof/>
          <w:sz w:val="13"/>
          <w:lang w:val="en-US"/>
        </w:rPr>
        <w:t>Commercial Registry B 25783</w:t>
      </w:r>
    </w:p>
    <w:p w:rsidR="00BF555F" w:rsidRPr="002D055F" w:rsidRDefault="00BF555F" w:rsidP="00BF555F">
      <w:pPr>
        <w:framePr w:w="2659" w:wrap="around" w:hAnchor="page" w:x="8971" w:yAlign="bottom" w:anchorLock="1"/>
        <w:tabs>
          <w:tab w:val="left" w:pos="518"/>
        </w:tabs>
        <w:spacing w:line="180" w:lineRule="exact"/>
        <w:rPr>
          <w:noProof/>
          <w:sz w:val="13"/>
          <w:lang w:val="en-US"/>
        </w:rPr>
      </w:pPr>
      <w:r w:rsidRPr="002D055F">
        <w:rPr>
          <w:noProof/>
          <w:sz w:val="13"/>
          <w:lang w:val="en-US"/>
        </w:rPr>
        <w:t>VA</w:t>
      </w:r>
      <w:r>
        <w:rPr>
          <w:noProof/>
          <w:sz w:val="13"/>
          <w:lang w:val="en-US"/>
        </w:rPr>
        <w:t>T</w:t>
      </w:r>
      <w:r w:rsidRPr="002D055F">
        <w:rPr>
          <w:noProof/>
          <w:sz w:val="13"/>
          <w:lang w:val="en-US"/>
        </w:rPr>
        <w:t xml:space="preserve"> ID no. DE 815528487</w:t>
      </w:r>
    </w:p>
    <w:p w:rsidR="00844E92" w:rsidRPr="00844E92" w:rsidRDefault="00844E92" w:rsidP="00844E92">
      <w:pPr>
        <w:rPr>
          <w:rFonts w:cs="Lucida Sans Unicode"/>
          <w:b/>
          <w:sz w:val="24"/>
          <w:lang w:val="en-US"/>
        </w:rPr>
      </w:pPr>
      <w:r w:rsidRPr="00844E92">
        <w:rPr>
          <w:rFonts w:cs="Lucida Sans Unicode"/>
          <w:b/>
          <w:sz w:val="24"/>
          <w:lang w:val="en-US"/>
        </w:rPr>
        <w:t>Discover a broad range of defoamers and wetting agents for food packaging inks</w:t>
      </w:r>
    </w:p>
    <w:p w:rsidR="00844E92" w:rsidRPr="00844E92" w:rsidRDefault="00844E92" w:rsidP="00670F06">
      <w:pPr>
        <w:autoSpaceDE w:val="0"/>
        <w:autoSpaceDN w:val="0"/>
        <w:adjustRightInd w:val="0"/>
        <w:rPr>
          <w:rFonts w:eastAsia="Lucida Sans Unicode" w:cs="Lucida Sans Unicode"/>
          <w:sz w:val="24"/>
          <w:lang w:val="en-US"/>
        </w:rPr>
      </w:pPr>
    </w:p>
    <w:p w:rsidR="00844E92" w:rsidRDefault="00844E92" w:rsidP="00844E92">
      <w:pPr>
        <w:rPr>
          <w:lang w:val="en-US"/>
        </w:rPr>
      </w:pPr>
      <w:r w:rsidRPr="00FF196A">
        <w:rPr>
          <w:lang w:val="en-US"/>
        </w:rPr>
        <w:t xml:space="preserve">The Coating Additives Business Line of Evonik presents its updated portfolio of </w:t>
      </w:r>
      <w:r>
        <w:rPr>
          <w:lang w:val="en-US"/>
        </w:rPr>
        <w:t>d</w:t>
      </w:r>
      <w:r w:rsidRPr="00FF196A">
        <w:rPr>
          <w:lang w:val="en-US"/>
        </w:rPr>
        <w:t xml:space="preserve">efoamers and </w:t>
      </w:r>
      <w:r>
        <w:rPr>
          <w:lang w:val="en-US"/>
        </w:rPr>
        <w:t>w</w:t>
      </w:r>
      <w:r w:rsidRPr="00FF196A">
        <w:rPr>
          <w:lang w:val="en-US"/>
        </w:rPr>
        <w:t xml:space="preserve">etting </w:t>
      </w:r>
      <w:r>
        <w:rPr>
          <w:lang w:val="en-US"/>
        </w:rPr>
        <w:t>a</w:t>
      </w:r>
      <w:r w:rsidRPr="00FF196A">
        <w:rPr>
          <w:lang w:val="en-US"/>
        </w:rPr>
        <w:t xml:space="preserve">gents </w:t>
      </w:r>
      <w:r w:rsidR="00E01D5B">
        <w:rPr>
          <w:lang w:val="en-US"/>
        </w:rPr>
        <w:t xml:space="preserve">for food packaging inks </w:t>
      </w:r>
      <w:r w:rsidRPr="00FF196A">
        <w:rPr>
          <w:lang w:val="en-US"/>
        </w:rPr>
        <w:t xml:space="preserve">at </w:t>
      </w:r>
      <w:r>
        <w:rPr>
          <w:lang w:val="en-US"/>
        </w:rPr>
        <w:t xml:space="preserve">the </w:t>
      </w:r>
      <w:r w:rsidRPr="00FF196A">
        <w:rPr>
          <w:lang w:val="en-US"/>
        </w:rPr>
        <w:t xml:space="preserve">European Coatings Show in Nuremberg. These products help formulators </w:t>
      </w:r>
      <w:r>
        <w:rPr>
          <w:lang w:val="en-US"/>
        </w:rPr>
        <w:t>optimize their</w:t>
      </w:r>
      <w:r w:rsidRPr="00FF196A">
        <w:rPr>
          <w:lang w:val="en-US"/>
        </w:rPr>
        <w:t xml:space="preserve"> product</w:t>
      </w:r>
      <w:r>
        <w:rPr>
          <w:lang w:val="en-US"/>
        </w:rPr>
        <w:t>’s</w:t>
      </w:r>
      <w:r w:rsidRPr="00FF196A">
        <w:rPr>
          <w:lang w:val="en-US"/>
        </w:rPr>
        <w:t xml:space="preserve"> performance while being compliant with multiple standards.</w:t>
      </w:r>
    </w:p>
    <w:p w:rsidR="00844E92" w:rsidRPr="00FF196A" w:rsidRDefault="00844E92" w:rsidP="00844E92">
      <w:pPr>
        <w:rPr>
          <w:lang w:val="en-US"/>
        </w:rPr>
      </w:pPr>
    </w:p>
    <w:p w:rsidR="00844E92" w:rsidRDefault="00844E92" w:rsidP="00844E92">
      <w:pPr>
        <w:rPr>
          <w:lang w:val="en-US"/>
        </w:rPr>
      </w:pPr>
      <w:r>
        <w:rPr>
          <w:lang w:val="en-US"/>
        </w:rPr>
        <w:t>Among the products being exhibited are the siloxane-based defoamers AIRASE® 5355 and AIRASE® 5655, as well as the organic defoamer AIRASE® 4655. With regards to wetting agents, Evonik presents the SURFYNOL® 355 with especially broad food compliances and the high-molecular-weight TEGO® Wet 550.</w:t>
      </w:r>
    </w:p>
    <w:p w:rsidR="00844E92" w:rsidRDefault="00844E92" w:rsidP="00844E92">
      <w:pPr>
        <w:rPr>
          <w:lang w:val="en-US"/>
        </w:rPr>
      </w:pPr>
    </w:p>
    <w:p w:rsidR="00844E92" w:rsidRDefault="00844E92" w:rsidP="00844E92">
      <w:pPr>
        <w:rPr>
          <w:lang w:val="en-US"/>
        </w:rPr>
      </w:pPr>
      <w:r w:rsidRPr="003F1C4D">
        <w:rPr>
          <w:lang w:val="en-US"/>
        </w:rPr>
        <w:t>AIRASE® 5355 is a strong siloxane</w:t>
      </w:r>
      <w:r>
        <w:rPr>
          <w:lang w:val="en-US"/>
        </w:rPr>
        <w:t>-</w:t>
      </w:r>
      <w:r w:rsidRPr="003F1C4D">
        <w:rPr>
          <w:lang w:val="en-US"/>
        </w:rPr>
        <w:t>based defoamer designed to control</w:t>
      </w:r>
      <w:r>
        <w:rPr>
          <w:lang w:val="en-US"/>
        </w:rPr>
        <w:t xml:space="preserve"> </w:t>
      </w:r>
      <w:r w:rsidRPr="003F1C4D">
        <w:rPr>
          <w:lang w:val="en-US"/>
        </w:rPr>
        <w:t>and quickly eliminate foam</w:t>
      </w:r>
      <w:r>
        <w:rPr>
          <w:lang w:val="en-US"/>
        </w:rPr>
        <w:t xml:space="preserve"> </w:t>
      </w:r>
      <w:r w:rsidRPr="003F1C4D">
        <w:rPr>
          <w:lang w:val="en-US"/>
        </w:rPr>
        <w:t>without generating defects in</w:t>
      </w:r>
      <w:r>
        <w:rPr>
          <w:lang w:val="en-US"/>
        </w:rPr>
        <w:t xml:space="preserve"> </w:t>
      </w:r>
      <w:r w:rsidRPr="003F1C4D">
        <w:rPr>
          <w:lang w:val="en-US"/>
        </w:rPr>
        <w:t>water</w:t>
      </w:r>
      <w:r>
        <w:rPr>
          <w:lang w:val="en-US"/>
        </w:rPr>
        <w:t>-</w:t>
      </w:r>
      <w:r w:rsidRPr="003F1C4D">
        <w:rPr>
          <w:lang w:val="en-US"/>
        </w:rPr>
        <w:t xml:space="preserve">based </w:t>
      </w:r>
      <w:r>
        <w:rPr>
          <w:lang w:val="en-US"/>
        </w:rPr>
        <w:t>coatings</w:t>
      </w:r>
      <w:r w:rsidRPr="003F1C4D">
        <w:rPr>
          <w:lang w:val="en-US"/>
        </w:rPr>
        <w:t>, inks,</w:t>
      </w:r>
      <w:r>
        <w:rPr>
          <w:lang w:val="en-US"/>
        </w:rPr>
        <w:t xml:space="preserve"> and </w:t>
      </w:r>
      <w:r w:rsidRPr="003F1C4D">
        <w:rPr>
          <w:lang w:val="en-US"/>
        </w:rPr>
        <w:t>overprint varnishes</w:t>
      </w:r>
      <w:r>
        <w:rPr>
          <w:lang w:val="en-US"/>
        </w:rPr>
        <w:t xml:space="preserve">. </w:t>
      </w:r>
      <w:r w:rsidRPr="003F1C4D">
        <w:rPr>
          <w:lang w:val="en-US"/>
        </w:rPr>
        <w:t>AIRASE® 5655 provides excellent</w:t>
      </w:r>
      <w:r>
        <w:rPr>
          <w:lang w:val="en-US"/>
        </w:rPr>
        <w:t xml:space="preserve"> </w:t>
      </w:r>
      <w:r w:rsidRPr="003F1C4D">
        <w:rPr>
          <w:lang w:val="en-US"/>
        </w:rPr>
        <w:t>compatibility</w:t>
      </w:r>
      <w:r>
        <w:rPr>
          <w:lang w:val="en-US"/>
        </w:rPr>
        <w:t xml:space="preserve"> making it the ideal siloxane-</w:t>
      </w:r>
      <w:r w:rsidRPr="003F1C4D">
        <w:rPr>
          <w:lang w:val="en-US"/>
        </w:rPr>
        <w:t>based let</w:t>
      </w:r>
      <w:r>
        <w:rPr>
          <w:lang w:val="en-US"/>
        </w:rPr>
        <w:t>-</w:t>
      </w:r>
      <w:r w:rsidRPr="003F1C4D">
        <w:rPr>
          <w:lang w:val="en-US"/>
        </w:rPr>
        <w:t>down defoamer</w:t>
      </w:r>
      <w:r>
        <w:rPr>
          <w:lang w:val="en-US"/>
        </w:rPr>
        <w:t>.</w:t>
      </w:r>
      <w:r w:rsidRPr="003F1C4D">
        <w:rPr>
          <w:lang w:val="en-US"/>
        </w:rPr>
        <w:t xml:space="preserve"> </w:t>
      </w:r>
      <w:r>
        <w:rPr>
          <w:lang w:val="en-US"/>
        </w:rPr>
        <w:t xml:space="preserve">As an alternative to siloxane-based additives, </w:t>
      </w:r>
      <w:r w:rsidRPr="00801520">
        <w:rPr>
          <w:lang w:val="en-US"/>
        </w:rPr>
        <w:t>AIRASE® 4655 is</w:t>
      </w:r>
      <w:r>
        <w:rPr>
          <w:lang w:val="en-US"/>
        </w:rPr>
        <w:t xml:space="preserve"> </w:t>
      </w:r>
      <w:r w:rsidRPr="00801520">
        <w:rPr>
          <w:lang w:val="en-US"/>
        </w:rPr>
        <w:t>a relatively compatible</w:t>
      </w:r>
      <w:r>
        <w:rPr>
          <w:lang w:val="en-US"/>
        </w:rPr>
        <w:t xml:space="preserve"> organic-oil-based defoamer. It is </w:t>
      </w:r>
      <w:r w:rsidRPr="00801520">
        <w:rPr>
          <w:lang w:val="en-US"/>
        </w:rPr>
        <w:t>easy to incorporate and provides</w:t>
      </w:r>
      <w:r>
        <w:rPr>
          <w:lang w:val="en-US"/>
        </w:rPr>
        <w:t xml:space="preserve"> </w:t>
      </w:r>
      <w:r w:rsidRPr="00801520">
        <w:rPr>
          <w:lang w:val="en-US"/>
        </w:rPr>
        <w:t>excellent compatibility with high</w:t>
      </w:r>
      <w:r>
        <w:rPr>
          <w:lang w:val="en-US"/>
        </w:rPr>
        <w:t xml:space="preserve"> </w:t>
      </w:r>
      <w:r w:rsidRPr="00801520">
        <w:rPr>
          <w:lang w:val="en-US"/>
        </w:rPr>
        <w:t>shear stability.</w:t>
      </w:r>
      <w:r>
        <w:rPr>
          <w:lang w:val="en-US"/>
        </w:rPr>
        <w:t xml:space="preserve"> None of these defoamers contain </w:t>
      </w:r>
      <w:r w:rsidRPr="00801520">
        <w:rPr>
          <w:lang w:val="en-US"/>
        </w:rPr>
        <w:t>mineral oils,</w:t>
      </w:r>
      <w:r>
        <w:rPr>
          <w:lang w:val="en-US"/>
        </w:rPr>
        <w:t xml:space="preserve"> organic solvents, or </w:t>
      </w:r>
      <w:r w:rsidRPr="00801520">
        <w:rPr>
          <w:lang w:val="en-US"/>
        </w:rPr>
        <w:t>alkyl phenol ethoxylates (APEs)</w:t>
      </w:r>
      <w:r>
        <w:rPr>
          <w:lang w:val="en-US"/>
        </w:rPr>
        <w:t>.</w:t>
      </w:r>
    </w:p>
    <w:p w:rsidR="00844E92" w:rsidRPr="00110D4B" w:rsidRDefault="00844E92" w:rsidP="00844E92">
      <w:pPr>
        <w:rPr>
          <w:strike/>
          <w:lang w:val="en-US"/>
        </w:rPr>
      </w:pPr>
    </w:p>
    <w:p w:rsidR="00844E92" w:rsidRDefault="00844E92" w:rsidP="00844E92">
      <w:pPr>
        <w:rPr>
          <w:lang w:val="en-US"/>
        </w:rPr>
      </w:pPr>
      <w:r w:rsidRPr="003F1C4D">
        <w:rPr>
          <w:lang w:val="en-US"/>
        </w:rPr>
        <w:t xml:space="preserve">SURFYNOL® 355 surfactant </w:t>
      </w:r>
      <w:r>
        <w:rPr>
          <w:lang w:val="en-US"/>
        </w:rPr>
        <w:t xml:space="preserve">is a substrate wetting additive designed to provide both dynamic and static wetting. It’s the first choice for overprint varnishes, can be </w:t>
      </w:r>
      <w:r w:rsidRPr="00801520">
        <w:rPr>
          <w:lang w:val="en-US"/>
        </w:rPr>
        <w:t>easily incorporated</w:t>
      </w:r>
      <w:r>
        <w:rPr>
          <w:lang w:val="en-US"/>
        </w:rPr>
        <w:t xml:space="preserve"> </w:t>
      </w:r>
      <w:r w:rsidRPr="00801520">
        <w:rPr>
          <w:lang w:val="en-US"/>
        </w:rPr>
        <w:t>into water</w:t>
      </w:r>
      <w:r>
        <w:rPr>
          <w:lang w:val="en-US"/>
        </w:rPr>
        <w:t>-</w:t>
      </w:r>
      <w:r w:rsidRPr="00801520">
        <w:rPr>
          <w:lang w:val="en-US"/>
        </w:rPr>
        <w:t>based systems</w:t>
      </w:r>
      <w:r>
        <w:rPr>
          <w:lang w:val="en-US"/>
        </w:rPr>
        <w:t>,</w:t>
      </w:r>
      <w:r w:rsidRPr="00801520">
        <w:rPr>
          <w:lang w:val="en-US"/>
        </w:rPr>
        <w:t xml:space="preserve"> and</w:t>
      </w:r>
      <w:r>
        <w:rPr>
          <w:lang w:val="en-US"/>
        </w:rPr>
        <w:t xml:space="preserve"> </w:t>
      </w:r>
      <w:r w:rsidRPr="00801520">
        <w:rPr>
          <w:lang w:val="en-US"/>
        </w:rPr>
        <w:t>offers superior wetting for difficult</w:t>
      </w:r>
      <w:r>
        <w:rPr>
          <w:lang w:val="en-US"/>
        </w:rPr>
        <w:t xml:space="preserve"> </w:t>
      </w:r>
      <w:r w:rsidRPr="00801520">
        <w:rPr>
          <w:lang w:val="en-US"/>
        </w:rPr>
        <w:t>to-</w:t>
      </w:r>
      <w:r>
        <w:rPr>
          <w:lang w:val="en-US"/>
        </w:rPr>
        <w:t>wet substrates. Among the substrate wetting additives, it offers the broadest food contact compliances. TEGO® Wet 550 ensures excellent print results especially on absorbent substrates and exhibits low migration potential due to its high molecular weight.</w:t>
      </w:r>
    </w:p>
    <w:p w:rsidR="00844E92" w:rsidRPr="00801520" w:rsidRDefault="00844E92" w:rsidP="00844E92">
      <w:pPr>
        <w:rPr>
          <w:lang w:val="en-US"/>
        </w:rPr>
      </w:pPr>
      <w:r>
        <w:rPr>
          <w:lang w:val="en-US"/>
        </w:rPr>
        <w:t xml:space="preserve"> </w:t>
      </w:r>
    </w:p>
    <w:p w:rsidR="00844E92" w:rsidRDefault="00844E92" w:rsidP="00844E92">
      <w:pPr>
        <w:rPr>
          <w:lang w:val="en-US"/>
        </w:rPr>
      </w:pPr>
      <w:r>
        <w:rPr>
          <w:lang w:val="en-US"/>
        </w:rPr>
        <w:t>To download the Regulatory Datasheets of our Defoamers and Wetting Agents</w:t>
      </w:r>
      <w:r w:rsidR="0019783B">
        <w:rPr>
          <w:lang w:val="en-US"/>
        </w:rPr>
        <w:t xml:space="preserve"> for food packaging</w:t>
      </w:r>
      <w:r>
        <w:rPr>
          <w:lang w:val="en-US"/>
        </w:rPr>
        <w:t xml:space="preserve">, please visit </w:t>
      </w:r>
      <w:hyperlink r:id="rId8" w:history="1">
        <w:r w:rsidRPr="00E13E64">
          <w:rPr>
            <w:rStyle w:val="Hyperlink"/>
            <w:lang w:val="en-US"/>
          </w:rPr>
          <w:t>https://www.productcenter.coating-additives.com</w:t>
        </w:r>
      </w:hyperlink>
      <w:r>
        <w:rPr>
          <w:lang w:val="en-US"/>
        </w:rPr>
        <w:t xml:space="preserve"> </w:t>
      </w:r>
    </w:p>
    <w:p w:rsidR="00844E92" w:rsidRDefault="00844E92" w:rsidP="00844E92">
      <w:pPr>
        <w:rPr>
          <w:rStyle w:val="Hyperlink"/>
          <w:lang w:val="en-US"/>
        </w:rPr>
      </w:pPr>
    </w:p>
    <w:p w:rsidR="00844E92" w:rsidRDefault="00844E92" w:rsidP="00844E92">
      <w:pPr>
        <w:rPr>
          <w:lang w:val="en-US"/>
        </w:rPr>
      </w:pPr>
      <w:r>
        <w:rPr>
          <w:noProof/>
          <w:lang w:val="de-DE"/>
        </w:rPr>
        <w:lastRenderedPageBreak/>
        <w:drawing>
          <wp:anchor distT="0" distB="0" distL="114300" distR="114300" simplePos="0" relativeHeight="251658240" behindDoc="0" locked="0" layoutInCell="1" allowOverlap="1" wp14:anchorId="2C18215B">
            <wp:simplePos x="0" y="0"/>
            <wp:positionH relativeFrom="column">
              <wp:posOffset>-635</wp:posOffset>
            </wp:positionH>
            <wp:positionV relativeFrom="paragraph">
              <wp:posOffset>0</wp:posOffset>
            </wp:positionV>
            <wp:extent cx="5092504" cy="3259720"/>
            <wp:effectExtent l="0" t="0" r="0" b="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ckung 12 kopiere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92504" cy="3259720"/>
                    </a:xfrm>
                    <a:prstGeom prst="rect">
                      <a:avLst/>
                    </a:prstGeom>
                  </pic:spPr>
                </pic:pic>
              </a:graphicData>
            </a:graphic>
          </wp:anchor>
        </w:drawing>
      </w:r>
    </w:p>
    <w:p w:rsidR="00844E92" w:rsidRPr="00844E92" w:rsidRDefault="00844E92" w:rsidP="00844E92">
      <w:pPr>
        <w:rPr>
          <w:sz w:val="18"/>
          <w:szCs w:val="18"/>
          <w:lang w:val="en-US"/>
        </w:rPr>
      </w:pPr>
      <w:r w:rsidRPr="00844E92">
        <w:rPr>
          <w:sz w:val="18"/>
          <w:szCs w:val="18"/>
          <w:lang w:val="en-US"/>
        </w:rPr>
        <w:t>Picture: Food packaging</w:t>
      </w:r>
    </w:p>
    <w:p w:rsidR="005B1764" w:rsidRPr="004623CD" w:rsidRDefault="005B1764" w:rsidP="00670F06">
      <w:pPr>
        <w:autoSpaceDE w:val="0"/>
        <w:autoSpaceDN w:val="0"/>
        <w:adjustRightInd w:val="0"/>
        <w:ind w:right="-87"/>
        <w:rPr>
          <w:rFonts w:cs="Lucida Sans Unicode"/>
          <w:b/>
          <w:szCs w:val="22"/>
          <w:lang w:val="en-US"/>
        </w:rPr>
      </w:pPr>
    </w:p>
    <w:p w:rsidR="005B1764" w:rsidRPr="004623CD" w:rsidRDefault="005B1764" w:rsidP="00670F06">
      <w:pPr>
        <w:autoSpaceDE w:val="0"/>
        <w:autoSpaceDN w:val="0"/>
        <w:adjustRightInd w:val="0"/>
        <w:ind w:right="-87"/>
        <w:rPr>
          <w:rFonts w:cs="Lucida Sans Unicode"/>
          <w:b/>
          <w:szCs w:val="22"/>
          <w:lang w:val="en-US"/>
        </w:rPr>
      </w:pPr>
    </w:p>
    <w:p w:rsidR="00670F06" w:rsidRPr="004623CD" w:rsidRDefault="00670F06" w:rsidP="00670F06">
      <w:pPr>
        <w:autoSpaceDE w:val="0"/>
        <w:autoSpaceDN w:val="0"/>
        <w:adjustRightInd w:val="0"/>
        <w:ind w:right="-87"/>
        <w:rPr>
          <w:rFonts w:cs="Lucida Sans Unicode"/>
          <w:b/>
          <w:szCs w:val="22"/>
          <w:lang w:val="en-US"/>
        </w:rPr>
      </w:pPr>
      <w:r w:rsidRPr="004623CD">
        <w:rPr>
          <w:rFonts w:cs="Lucida Sans Unicode"/>
          <w:b/>
          <w:szCs w:val="22"/>
          <w:lang w:val="en-US"/>
        </w:rPr>
        <w:t>Please visit us at the European Coatings Show, March 19 – 21, 2019 in Nuremberg: Hall 7A, Booth 323.</w:t>
      </w:r>
    </w:p>
    <w:p w:rsidR="008B6EBF" w:rsidRPr="004623CD" w:rsidRDefault="008B6EBF" w:rsidP="00670F06">
      <w:pPr>
        <w:autoSpaceDE w:val="0"/>
        <w:autoSpaceDN w:val="0"/>
        <w:adjustRightInd w:val="0"/>
        <w:ind w:right="-87"/>
        <w:rPr>
          <w:rFonts w:cs="Lucida Sans Unicode"/>
          <w:b/>
          <w:szCs w:val="22"/>
          <w:lang w:val="en-US"/>
        </w:rPr>
      </w:pPr>
    </w:p>
    <w:p w:rsidR="00844E92" w:rsidRDefault="00844E92" w:rsidP="00844E92">
      <w:pPr>
        <w:autoSpaceDE w:val="0"/>
        <w:autoSpaceDN w:val="0"/>
        <w:adjustRightInd w:val="0"/>
        <w:ind w:right="-87"/>
        <w:rPr>
          <w:rFonts w:cs="Lucida Sans Unicode"/>
          <w:b/>
          <w:lang w:val="en-US"/>
        </w:rPr>
      </w:pPr>
      <w:r>
        <w:rPr>
          <w:rFonts w:cs="Lucida Sans Unicode"/>
          <w:b/>
          <w:lang w:val="en-US"/>
        </w:rPr>
        <w:t>For more information please</w:t>
      </w:r>
      <w:r w:rsidRPr="00FA2E2D">
        <w:rPr>
          <w:rFonts w:cs="Lucida Sans Unicode"/>
          <w:b/>
          <w:lang w:val="en-US"/>
        </w:rPr>
        <w:t xml:space="preserve"> visit our websi</w:t>
      </w:r>
      <w:r>
        <w:rPr>
          <w:rFonts w:cs="Lucida Sans Unicode"/>
          <w:b/>
          <w:lang w:val="en-US"/>
        </w:rPr>
        <w:t>t</w:t>
      </w:r>
      <w:r w:rsidRPr="00FA2E2D">
        <w:rPr>
          <w:rFonts w:cs="Lucida Sans Unicode"/>
          <w:b/>
          <w:lang w:val="en-US"/>
        </w:rPr>
        <w:t xml:space="preserve">e </w:t>
      </w:r>
      <w:hyperlink r:id="rId10" w:history="1">
        <w:r w:rsidRPr="009B417D">
          <w:rPr>
            <w:rStyle w:val="Hyperlink"/>
            <w:rFonts w:cs="Lucida Sans Unicode"/>
            <w:b/>
            <w:lang w:val="en-US"/>
          </w:rPr>
          <w:t>www.coating-additives.com</w:t>
        </w:r>
      </w:hyperlink>
    </w:p>
    <w:p w:rsidR="008B6EBF" w:rsidRDefault="008B6EBF" w:rsidP="00670F06">
      <w:pPr>
        <w:autoSpaceDE w:val="0"/>
        <w:autoSpaceDN w:val="0"/>
        <w:adjustRightInd w:val="0"/>
        <w:ind w:right="-87"/>
        <w:rPr>
          <w:rFonts w:cs="Lucida Sans Unicode"/>
          <w:b/>
          <w:szCs w:val="20"/>
          <w:lang w:val="en-US"/>
        </w:rPr>
      </w:pPr>
    </w:p>
    <w:p w:rsidR="00844E92" w:rsidRDefault="00844E92" w:rsidP="00670F06">
      <w:pPr>
        <w:autoSpaceDE w:val="0"/>
        <w:autoSpaceDN w:val="0"/>
        <w:adjustRightInd w:val="0"/>
        <w:ind w:right="-87"/>
        <w:rPr>
          <w:rFonts w:cs="Lucida Sans Unicode"/>
          <w:b/>
          <w:szCs w:val="20"/>
          <w:lang w:val="en-US"/>
        </w:rPr>
      </w:pPr>
    </w:p>
    <w:p w:rsidR="00670F06" w:rsidRDefault="00670F06" w:rsidP="00670F06">
      <w:pPr>
        <w:autoSpaceDE w:val="0"/>
        <w:autoSpaceDN w:val="0"/>
        <w:adjustRightInd w:val="0"/>
        <w:ind w:right="-87"/>
        <w:rPr>
          <w:rFonts w:cs="Lucida Sans Unicode"/>
          <w:b/>
          <w:szCs w:val="20"/>
          <w:lang w:val="en-US"/>
        </w:rPr>
      </w:pPr>
    </w:p>
    <w:p w:rsidR="00487BF0" w:rsidRDefault="00350C61" w:rsidP="00487BF0">
      <w:pPr>
        <w:spacing w:line="220" w:lineRule="exact"/>
        <w:outlineLvl w:val="0"/>
        <w:rPr>
          <w:rFonts w:cs="Lucida Sans Unicode"/>
          <w:b/>
          <w:bCs/>
          <w:color w:val="000000"/>
          <w:sz w:val="18"/>
          <w:szCs w:val="18"/>
          <w:lang w:val="en-US"/>
        </w:rPr>
      </w:pPr>
      <w:r>
        <w:rPr>
          <w:rFonts w:cs="Lucida Sans Unicode"/>
          <w:b/>
          <w:bCs/>
          <w:color w:val="000000"/>
          <w:sz w:val="18"/>
          <w:szCs w:val="18"/>
          <w:lang w:val="en-US"/>
        </w:rPr>
        <w:t>About Evonik</w:t>
      </w:r>
      <w:r w:rsidR="00487BF0" w:rsidRPr="004F1918">
        <w:rPr>
          <w:rFonts w:cs="Lucida Sans Unicode"/>
          <w:b/>
          <w:bCs/>
          <w:color w:val="000000"/>
          <w:sz w:val="18"/>
          <w:szCs w:val="18"/>
          <w:lang w:val="en-US"/>
        </w:rPr>
        <w:t xml:space="preserve"> </w:t>
      </w:r>
    </w:p>
    <w:p w:rsidR="001340B1" w:rsidRPr="00741901" w:rsidRDefault="00350C61" w:rsidP="001340B1">
      <w:pPr>
        <w:spacing w:line="220" w:lineRule="exact"/>
        <w:rPr>
          <w:rFonts w:cs="Lucida Sans Unicode"/>
          <w:sz w:val="18"/>
          <w:szCs w:val="18"/>
          <w:lang w:val="en-US"/>
        </w:rPr>
      </w:pPr>
      <w:r w:rsidRPr="00350C61">
        <w:rPr>
          <w:rFonts w:cs="Lucida Sans Unicode"/>
          <w:sz w:val="18"/>
          <w:szCs w:val="18"/>
          <w:lang w:val="en-US"/>
        </w:rPr>
        <w:t>Evonik is one of the world leaders in specialty chemicals. The focus on more specialty businesses, customer-orientated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with more than 36,000 employees. In fiscal 2017, the enterprise generated sales of €14.4 billion and an operating profit (adjusted EBITDA) of €2.36 billion.</w:t>
      </w:r>
    </w:p>
    <w:p w:rsidR="00D552BF" w:rsidRDefault="00D552BF" w:rsidP="00D552BF">
      <w:pPr>
        <w:pStyle w:val="Default"/>
        <w:spacing w:line="220" w:lineRule="exact"/>
        <w:rPr>
          <w:rFonts w:ascii="Trebuchet MS" w:hAnsi="Trebuchet MS"/>
          <w:color w:val="0D0D0D"/>
          <w:sz w:val="20"/>
          <w:szCs w:val="20"/>
          <w:lang w:val="en-US"/>
        </w:rPr>
      </w:pPr>
    </w:p>
    <w:p w:rsidR="00BF555F" w:rsidRPr="00BF555F" w:rsidRDefault="00BF555F" w:rsidP="00BF555F">
      <w:pPr>
        <w:autoSpaceDE w:val="0"/>
        <w:autoSpaceDN w:val="0"/>
        <w:adjustRightInd w:val="0"/>
        <w:spacing w:line="220" w:lineRule="exact"/>
        <w:rPr>
          <w:rFonts w:cs="Lucida Sans Unicode"/>
          <w:b/>
          <w:sz w:val="18"/>
          <w:szCs w:val="18"/>
          <w:lang w:val="en-US"/>
        </w:rPr>
      </w:pPr>
      <w:r w:rsidRPr="00BF555F">
        <w:rPr>
          <w:rFonts w:cs="Lucida Sans Unicode"/>
          <w:b/>
          <w:sz w:val="18"/>
          <w:szCs w:val="18"/>
          <w:lang w:val="en-US"/>
        </w:rPr>
        <w:t>About Resource Efficiency</w:t>
      </w:r>
    </w:p>
    <w:p w:rsidR="00BF555F" w:rsidRPr="00BF555F" w:rsidRDefault="00350C61" w:rsidP="00BF555F">
      <w:pPr>
        <w:autoSpaceDE w:val="0"/>
        <w:autoSpaceDN w:val="0"/>
        <w:adjustRightInd w:val="0"/>
        <w:spacing w:line="220" w:lineRule="exact"/>
        <w:rPr>
          <w:rFonts w:cs="Lucida Sans Unicode"/>
          <w:sz w:val="18"/>
          <w:szCs w:val="18"/>
          <w:lang w:val="en-US"/>
        </w:rPr>
      </w:pPr>
      <w:r w:rsidRPr="00350C61">
        <w:rPr>
          <w:rFonts w:cs="Lucida Sans Unicode"/>
          <w:sz w:val="18"/>
          <w:szCs w:val="18"/>
          <w:lang w:val="en-US"/>
        </w:rPr>
        <w:t xml:space="preserve">The Resource Efficiency segment is led by Evonik Resource Efficiency GmbH and produces high performance materials and specialty additives for environmentally friendly as well as energy-efficient systems to the automotive, paints &amp; coatings, </w:t>
      </w:r>
      <w:r w:rsidRPr="00350C61">
        <w:rPr>
          <w:rFonts w:cs="Lucida Sans Unicode"/>
          <w:sz w:val="18"/>
          <w:szCs w:val="18"/>
          <w:lang w:val="en-US"/>
        </w:rPr>
        <w:lastRenderedPageBreak/>
        <w:t>adhesives, construction, and many other industries. This segment employed about 10,000 employees, and generated sales of around €5.4 billion in 2017.</w:t>
      </w:r>
    </w:p>
    <w:p w:rsidR="00BF555F" w:rsidRDefault="00BF555F" w:rsidP="00BF555F">
      <w:pPr>
        <w:spacing w:line="220" w:lineRule="exact"/>
        <w:rPr>
          <w:sz w:val="18"/>
          <w:szCs w:val="18"/>
          <w:lang w:val="en-US"/>
        </w:rPr>
      </w:pPr>
    </w:p>
    <w:p w:rsidR="00B87A50" w:rsidRPr="00BF555F" w:rsidRDefault="00B87A50" w:rsidP="00BF555F">
      <w:pPr>
        <w:spacing w:line="220" w:lineRule="exact"/>
        <w:rPr>
          <w:sz w:val="18"/>
          <w:szCs w:val="18"/>
          <w:lang w:val="en-US"/>
        </w:rPr>
      </w:pPr>
    </w:p>
    <w:p w:rsidR="00BF555F" w:rsidRPr="00BF555F" w:rsidRDefault="00BF555F" w:rsidP="00BF555F">
      <w:pPr>
        <w:spacing w:line="220" w:lineRule="exact"/>
        <w:outlineLvl w:val="0"/>
        <w:rPr>
          <w:rFonts w:cs="Lucida Sans Unicode"/>
          <w:b/>
          <w:bCs/>
          <w:color w:val="000000"/>
          <w:sz w:val="18"/>
          <w:szCs w:val="18"/>
          <w:lang w:val="en-US"/>
        </w:rPr>
      </w:pPr>
      <w:r w:rsidRPr="00BF555F">
        <w:rPr>
          <w:rFonts w:cs="Lucida Sans Unicode"/>
          <w:b/>
          <w:bCs/>
          <w:color w:val="000000"/>
          <w:sz w:val="18"/>
          <w:szCs w:val="18"/>
          <w:lang w:val="en-US"/>
        </w:rPr>
        <w:t>Disclaimer</w:t>
      </w:r>
    </w:p>
    <w:p w:rsidR="00BF555F" w:rsidRPr="00BF555F" w:rsidRDefault="00350C61" w:rsidP="00BF555F">
      <w:pPr>
        <w:spacing w:line="220" w:lineRule="exact"/>
        <w:rPr>
          <w:rFonts w:cs="Lucida Sans Unicode"/>
          <w:sz w:val="18"/>
          <w:szCs w:val="18"/>
          <w:lang w:val="en-US"/>
        </w:rPr>
      </w:pPr>
      <w:r w:rsidRPr="00350C61">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BF555F" w:rsidRPr="00BF555F" w:rsidSect="005C5615">
      <w:headerReference w:type="default" r:id="rId11"/>
      <w:footerReference w:type="default" r:id="rId12"/>
      <w:headerReference w:type="first" r:id="rId13"/>
      <w:footerReference w:type="first" r:id="rId14"/>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EBF" w:rsidRDefault="008B6EBF" w:rsidP="00FD1184">
      <w:r>
        <w:separator/>
      </w:r>
    </w:p>
  </w:endnote>
  <w:endnote w:type="continuationSeparator" w:id="0">
    <w:p w:rsidR="008B6EBF" w:rsidRDefault="008B6EBF"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EBF" w:rsidRDefault="008B6EBF">
    <w:pPr>
      <w:pStyle w:val="Fuzeile"/>
    </w:pPr>
  </w:p>
  <w:p w:rsidR="008B6EBF" w:rsidRDefault="008B6EBF">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891240">
      <w:rPr>
        <w:rStyle w:val="Seitenzahl"/>
        <w:noProof/>
      </w:rPr>
      <w:t>3</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891240">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EBF" w:rsidRDefault="008B6EBF" w:rsidP="00316EC0">
    <w:pPr>
      <w:pStyle w:val="Fuzeile"/>
    </w:pPr>
  </w:p>
  <w:p w:rsidR="008B6EBF" w:rsidRPr="005225EC" w:rsidRDefault="008B6EBF"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891240">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891240">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EBF" w:rsidRDefault="008B6EBF" w:rsidP="00FD1184">
      <w:r>
        <w:separator/>
      </w:r>
    </w:p>
  </w:footnote>
  <w:footnote w:type="continuationSeparator" w:id="0">
    <w:p w:rsidR="008B6EBF" w:rsidRDefault="008B6EBF"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EBF" w:rsidRPr="003F4CD0" w:rsidRDefault="008B6EBF"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EBF" w:rsidRPr="003F4CD0" w:rsidRDefault="008B6EBF">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9C5FD3"/>
    <w:multiLevelType w:val="hybridMultilevel"/>
    <w:tmpl w:val="6BB80F08"/>
    <w:lvl w:ilvl="0" w:tplc="B54CBA60">
      <w:numFmt w:val="bullet"/>
      <w:lvlText w:val="•"/>
      <w:lvlJc w:val="left"/>
      <w:pPr>
        <w:ind w:left="1065" w:hanging="705"/>
      </w:pPr>
      <w:rPr>
        <w:rFonts w:ascii="Lucida Sans Unicode" w:eastAsia="Times New Roman" w:hAnsi="Lucida Sans Unicode"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00C25A3"/>
    <w:multiLevelType w:val="hybridMultilevel"/>
    <w:tmpl w:val="260620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6A44189"/>
    <w:multiLevelType w:val="hybridMultilevel"/>
    <w:tmpl w:val="EF7ACF7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8"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2B6AEC"/>
    <w:multiLevelType w:val="hybridMultilevel"/>
    <w:tmpl w:val="72B4EF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6"/>
  </w:num>
  <w:num w:numId="13">
    <w:abstractNumId w:val="15"/>
  </w:num>
  <w:num w:numId="14">
    <w:abstractNumId w:val="10"/>
  </w:num>
  <w:num w:numId="15">
    <w:abstractNumId w:val="21"/>
  </w:num>
  <w:num w:numId="16">
    <w:abstractNumId w:val="20"/>
  </w:num>
  <w:num w:numId="17">
    <w:abstractNumId w:val="12"/>
  </w:num>
  <w:num w:numId="18">
    <w:abstractNumId w:val="13"/>
  </w:num>
  <w:num w:numId="19">
    <w:abstractNumId w:val="16"/>
  </w:num>
  <w:num w:numId="20">
    <w:abstractNumId w:val="15"/>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8"/>
  </w:num>
  <w:num w:numId="33">
    <w:abstractNumId w:val="19"/>
  </w:num>
  <w:num w:numId="34">
    <w:abstractNumId w:val="11"/>
  </w:num>
  <w:num w:numId="35">
    <w:abstractNumId w:val="17"/>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nb-NO" w:vendorID="64" w:dllVersion="6" w:nlCheck="1" w:checkStyle="0"/>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5360"/>
    <w:rsid w:val="00046C72"/>
    <w:rsid w:val="00047E57"/>
    <w:rsid w:val="000504F3"/>
    <w:rsid w:val="00056225"/>
    <w:rsid w:val="00084555"/>
    <w:rsid w:val="00086556"/>
    <w:rsid w:val="00092F83"/>
    <w:rsid w:val="000A0DDB"/>
    <w:rsid w:val="000B4D73"/>
    <w:rsid w:val="000D081A"/>
    <w:rsid w:val="000D1DD8"/>
    <w:rsid w:val="000D7DF9"/>
    <w:rsid w:val="000E06AB"/>
    <w:rsid w:val="000E2184"/>
    <w:rsid w:val="000F70A3"/>
    <w:rsid w:val="000F7816"/>
    <w:rsid w:val="00105233"/>
    <w:rsid w:val="00124443"/>
    <w:rsid w:val="001340B1"/>
    <w:rsid w:val="001411B0"/>
    <w:rsid w:val="0014346F"/>
    <w:rsid w:val="00162B4B"/>
    <w:rsid w:val="001631E8"/>
    <w:rsid w:val="00165932"/>
    <w:rsid w:val="00166485"/>
    <w:rsid w:val="0017414F"/>
    <w:rsid w:val="00180DC0"/>
    <w:rsid w:val="001837C2"/>
    <w:rsid w:val="00183F73"/>
    <w:rsid w:val="00191AC3"/>
    <w:rsid w:val="00191B6A"/>
    <w:rsid w:val="0019313B"/>
    <w:rsid w:val="001936C1"/>
    <w:rsid w:val="00196518"/>
    <w:rsid w:val="0019783B"/>
    <w:rsid w:val="001B7690"/>
    <w:rsid w:val="001E7204"/>
    <w:rsid w:val="001F5E38"/>
    <w:rsid w:val="001F7C26"/>
    <w:rsid w:val="00221C32"/>
    <w:rsid w:val="002427AA"/>
    <w:rsid w:val="0024351A"/>
    <w:rsid w:val="0024351E"/>
    <w:rsid w:val="002637A6"/>
    <w:rsid w:val="00265D94"/>
    <w:rsid w:val="0027659F"/>
    <w:rsid w:val="00287090"/>
    <w:rsid w:val="00290F07"/>
    <w:rsid w:val="002A3233"/>
    <w:rsid w:val="002B1589"/>
    <w:rsid w:val="002B6293"/>
    <w:rsid w:val="002B645E"/>
    <w:rsid w:val="002C10C6"/>
    <w:rsid w:val="002C12A0"/>
    <w:rsid w:val="002C2CF1"/>
    <w:rsid w:val="002C4E57"/>
    <w:rsid w:val="002D206A"/>
    <w:rsid w:val="002D2996"/>
    <w:rsid w:val="002D5F0C"/>
    <w:rsid w:val="002F364E"/>
    <w:rsid w:val="002F49B3"/>
    <w:rsid w:val="00301998"/>
    <w:rsid w:val="003067D4"/>
    <w:rsid w:val="0031020E"/>
    <w:rsid w:val="003108CC"/>
    <w:rsid w:val="00310BD6"/>
    <w:rsid w:val="0031616F"/>
    <w:rsid w:val="00316EC0"/>
    <w:rsid w:val="0032659F"/>
    <w:rsid w:val="00342483"/>
    <w:rsid w:val="00345B60"/>
    <w:rsid w:val="003508E4"/>
    <w:rsid w:val="00350C61"/>
    <w:rsid w:val="00364D2E"/>
    <w:rsid w:val="00367974"/>
    <w:rsid w:val="00380845"/>
    <w:rsid w:val="00384C52"/>
    <w:rsid w:val="003A023D"/>
    <w:rsid w:val="003C0198"/>
    <w:rsid w:val="003D6E84"/>
    <w:rsid w:val="003E4D56"/>
    <w:rsid w:val="003F4CD0"/>
    <w:rsid w:val="004016F5"/>
    <w:rsid w:val="00410D8F"/>
    <w:rsid w:val="004146D3"/>
    <w:rsid w:val="00422338"/>
    <w:rsid w:val="00424F52"/>
    <w:rsid w:val="0043477B"/>
    <w:rsid w:val="004623CD"/>
    <w:rsid w:val="00464856"/>
    <w:rsid w:val="00476F6F"/>
    <w:rsid w:val="0048125C"/>
    <w:rsid w:val="004820F9"/>
    <w:rsid w:val="00487BF0"/>
    <w:rsid w:val="0049367A"/>
    <w:rsid w:val="004A17C4"/>
    <w:rsid w:val="004A5E45"/>
    <w:rsid w:val="004C520C"/>
    <w:rsid w:val="004C5E53"/>
    <w:rsid w:val="004C672E"/>
    <w:rsid w:val="004D4253"/>
    <w:rsid w:val="004E04B2"/>
    <w:rsid w:val="004E1DCE"/>
    <w:rsid w:val="004E3505"/>
    <w:rsid w:val="004E4003"/>
    <w:rsid w:val="004F0B24"/>
    <w:rsid w:val="004F1444"/>
    <w:rsid w:val="004F1918"/>
    <w:rsid w:val="004F59E4"/>
    <w:rsid w:val="00506750"/>
    <w:rsid w:val="00516C49"/>
    <w:rsid w:val="005225EC"/>
    <w:rsid w:val="00536E02"/>
    <w:rsid w:val="00537A93"/>
    <w:rsid w:val="00552ADA"/>
    <w:rsid w:val="005604DA"/>
    <w:rsid w:val="00571EA7"/>
    <w:rsid w:val="0057548A"/>
    <w:rsid w:val="00582643"/>
    <w:rsid w:val="00582C0E"/>
    <w:rsid w:val="00583E3E"/>
    <w:rsid w:val="00587C52"/>
    <w:rsid w:val="005A119C"/>
    <w:rsid w:val="005A20AE"/>
    <w:rsid w:val="005A73EC"/>
    <w:rsid w:val="005A7D03"/>
    <w:rsid w:val="005B1764"/>
    <w:rsid w:val="005B53BC"/>
    <w:rsid w:val="005C5615"/>
    <w:rsid w:val="005D67B0"/>
    <w:rsid w:val="005E3211"/>
    <w:rsid w:val="005E6AE3"/>
    <w:rsid w:val="005E799F"/>
    <w:rsid w:val="005F234C"/>
    <w:rsid w:val="005F50D9"/>
    <w:rsid w:val="0060031A"/>
    <w:rsid w:val="00600E86"/>
    <w:rsid w:val="00605C02"/>
    <w:rsid w:val="00606A38"/>
    <w:rsid w:val="00635F70"/>
    <w:rsid w:val="00645F2F"/>
    <w:rsid w:val="00647611"/>
    <w:rsid w:val="00652A75"/>
    <w:rsid w:val="006651E2"/>
    <w:rsid w:val="00670F06"/>
    <w:rsid w:val="006A581A"/>
    <w:rsid w:val="006A5A6B"/>
    <w:rsid w:val="006C6EA8"/>
    <w:rsid w:val="006D601A"/>
    <w:rsid w:val="006E2F15"/>
    <w:rsid w:val="006E434B"/>
    <w:rsid w:val="006F181B"/>
    <w:rsid w:val="006F3AB9"/>
    <w:rsid w:val="007149C1"/>
    <w:rsid w:val="00717EDA"/>
    <w:rsid w:val="0072366D"/>
    <w:rsid w:val="00723778"/>
    <w:rsid w:val="00730A8A"/>
    <w:rsid w:val="00731495"/>
    <w:rsid w:val="007370F0"/>
    <w:rsid w:val="00742EC1"/>
    <w:rsid w:val="00744FA6"/>
    <w:rsid w:val="00763004"/>
    <w:rsid w:val="00770879"/>
    <w:rsid w:val="00775D2E"/>
    <w:rsid w:val="007767AB"/>
    <w:rsid w:val="00784360"/>
    <w:rsid w:val="007A2C47"/>
    <w:rsid w:val="007C1E2C"/>
    <w:rsid w:val="007C3B41"/>
    <w:rsid w:val="007C4857"/>
    <w:rsid w:val="007E025C"/>
    <w:rsid w:val="007E7C76"/>
    <w:rsid w:val="007F1506"/>
    <w:rsid w:val="007F200A"/>
    <w:rsid w:val="007F3646"/>
    <w:rsid w:val="007F59C2"/>
    <w:rsid w:val="007F7820"/>
    <w:rsid w:val="00800AA9"/>
    <w:rsid w:val="00805D84"/>
    <w:rsid w:val="0081515B"/>
    <w:rsid w:val="00816BD2"/>
    <w:rsid w:val="00825D88"/>
    <w:rsid w:val="008352AA"/>
    <w:rsid w:val="00836B9A"/>
    <w:rsid w:val="0084389E"/>
    <w:rsid w:val="00844E92"/>
    <w:rsid w:val="008539C6"/>
    <w:rsid w:val="00860A6B"/>
    <w:rsid w:val="00882302"/>
    <w:rsid w:val="0088508F"/>
    <w:rsid w:val="00885442"/>
    <w:rsid w:val="00891240"/>
    <w:rsid w:val="00897078"/>
    <w:rsid w:val="008A0D35"/>
    <w:rsid w:val="008A2AE8"/>
    <w:rsid w:val="008A3574"/>
    <w:rsid w:val="008B03E0"/>
    <w:rsid w:val="008B6EBF"/>
    <w:rsid w:val="008B7AFE"/>
    <w:rsid w:val="008C00D3"/>
    <w:rsid w:val="008C52EF"/>
    <w:rsid w:val="008E7921"/>
    <w:rsid w:val="008F49C5"/>
    <w:rsid w:val="0090621C"/>
    <w:rsid w:val="009149D0"/>
    <w:rsid w:val="00935881"/>
    <w:rsid w:val="009454A0"/>
    <w:rsid w:val="00947D16"/>
    <w:rsid w:val="00954060"/>
    <w:rsid w:val="009560C1"/>
    <w:rsid w:val="00962D9C"/>
    <w:rsid w:val="00966112"/>
    <w:rsid w:val="00971345"/>
    <w:rsid w:val="00972915"/>
    <w:rsid w:val="009752DC"/>
    <w:rsid w:val="0097547F"/>
    <w:rsid w:val="00977987"/>
    <w:rsid w:val="009814C9"/>
    <w:rsid w:val="0098727A"/>
    <w:rsid w:val="009A16A5"/>
    <w:rsid w:val="009A7CDC"/>
    <w:rsid w:val="009C03FE"/>
    <w:rsid w:val="009C2B65"/>
    <w:rsid w:val="009C40DA"/>
    <w:rsid w:val="009C5F4B"/>
    <w:rsid w:val="009E4892"/>
    <w:rsid w:val="009F6AA2"/>
    <w:rsid w:val="00A16154"/>
    <w:rsid w:val="00A27B9B"/>
    <w:rsid w:val="00A30BD0"/>
    <w:rsid w:val="00A333FB"/>
    <w:rsid w:val="00A34137"/>
    <w:rsid w:val="00A3644E"/>
    <w:rsid w:val="00A41C88"/>
    <w:rsid w:val="00A5077F"/>
    <w:rsid w:val="00A60CE5"/>
    <w:rsid w:val="00A62339"/>
    <w:rsid w:val="00A70C5E"/>
    <w:rsid w:val="00A712B8"/>
    <w:rsid w:val="00A804CC"/>
    <w:rsid w:val="00A81F2D"/>
    <w:rsid w:val="00A97CD7"/>
    <w:rsid w:val="00A97EAD"/>
    <w:rsid w:val="00AA15C6"/>
    <w:rsid w:val="00AE3848"/>
    <w:rsid w:val="00AF0606"/>
    <w:rsid w:val="00AF6529"/>
    <w:rsid w:val="00AF7D27"/>
    <w:rsid w:val="00B14AE6"/>
    <w:rsid w:val="00B2025B"/>
    <w:rsid w:val="00B21DBA"/>
    <w:rsid w:val="00B31D5A"/>
    <w:rsid w:val="00B5137F"/>
    <w:rsid w:val="00B56705"/>
    <w:rsid w:val="00B656C6"/>
    <w:rsid w:val="00B66A66"/>
    <w:rsid w:val="00B72751"/>
    <w:rsid w:val="00B75CA9"/>
    <w:rsid w:val="00B76900"/>
    <w:rsid w:val="00B77937"/>
    <w:rsid w:val="00B811DE"/>
    <w:rsid w:val="00B84570"/>
    <w:rsid w:val="00B87A50"/>
    <w:rsid w:val="00B9317E"/>
    <w:rsid w:val="00BA41A7"/>
    <w:rsid w:val="00BA4C6A"/>
    <w:rsid w:val="00BA584D"/>
    <w:rsid w:val="00BC1B97"/>
    <w:rsid w:val="00BC1D7E"/>
    <w:rsid w:val="00BE1628"/>
    <w:rsid w:val="00BE53AC"/>
    <w:rsid w:val="00BE6E36"/>
    <w:rsid w:val="00BF2CEC"/>
    <w:rsid w:val="00BF30BC"/>
    <w:rsid w:val="00BF555F"/>
    <w:rsid w:val="00BF70B0"/>
    <w:rsid w:val="00BF7733"/>
    <w:rsid w:val="00C00005"/>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3A53"/>
    <w:rsid w:val="00CC1309"/>
    <w:rsid w:val="00CD1EE7"/>
    <w:rsid w:val="00CE2E92"/>
    <w:rsid w:val="00CF2E07"/>
    <w:rsid w:val="00CF3942"/>
    <w:rsid w:val="00D12103"/>
    <w:rsid w:val="00D37F3A"/>
    <w:rsid w:val="00D46695"/>
    <w:rsid w:val="00D46DAB"/>
    <w:rsid w:val="00D50B3E"/>
    <w:rsid w:val="00D5275A"/>
    <w:rsid w:val="00D5458E"/>
    <w:rsid w:val="00D552BF"/>
    <w:rsid w:val="00D60C11"/>
    <w:rsid w:val="00D630D8"/>
    <w:rsid w:val="00D72A07"/>
    <w:rsid w:val="00D81410"/>
    <w:rsid w:val="00D84239"/>
    <w:rsid w:val="00D90774"/>
    <w:rsid w:val="00D91803"/>
    <w:rsid w:val="00D95388"/>
    <w:rsid w:val="00DB3E3C"/>
    <w:rsid w:val="00DC1267"/>
    <w:rsid w:val="00DC1494"/>
    <w:rsid w:val="00DE4165"/>
    <w:rsid w:val="00DE534A"/>
    <w:rsid w:val="00E012F7"/>
    <w:rsid w:val="00E01D5B"/>
    <w:rsid w:val="00E05BB2"/>
    <w:rsid w:val="00E120CF"/>
    <w:rsid w:val="00E172A1"/>
    <w:rsid w:val="00E17C9E"/>
    <w:rsid w:val="00E17FDD"/>
    <w:rsid w:val="00E31C7A"/>
    <w:rsid w:val="00E363F0"/>
    <w:rsid w:val="00E430EA"/>
    <w:rsid w:val="00E44B62"/>
    <w:rsid w:val="00E46D1E"/>
    <w:rsid w:val="00E5044A"/>
    <w:rsid w:val="00E57858"/>
    <w:rsid w:val="00E6418A"/>
    <w:rsid w:val="00E67EA2"/>
    <w:rsid w:val="00E86454"/>
    <w:rsid w:val="00E8737C"/>
    <w:rsid w:val="00E97290"/>
    <w:rsid w:val="00EA7E4E"/>
    <w:rsid w:val="00EB0C3E"/>
    <w:rsid w:val="00EC012C"/>
    <w:rsid w:val="00EC2C4D"/>
    <w:rsid w:val="00EC7139"/>
    <w:rsid w:val="00ED1DEA"/>
    <w:rsid w:val="00ED3808"/>
    <w:rsid w:val="00EF7EB3"/>
    <w:rsid w:val="00F018DC"/>
    <w:rsid w:val="00F50014"/>
    <w:rsid w:val="00F5602B"/>
    <w:rsid w:val="00F603D9"/>
    <w:rsid w:val="00F6598A"/>
    <w:rsid w:val="00F66FEE"/>
    <w:rsid w:val="00F94E80"/>
    <w:rsid w:val="00F96B9B"/>
    <w:rsid w:val="00FA151A"/>
    <w:rsid w:val="00FA5F5C"/>
    <w:rsid w:val="00FB316C"/>
    <w:rsid w:val="00FC433D"/>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link w:val="FuzeileZchn"/>
    <w:uiPriority w:val="99"/>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link w:val="TitelZchn"/>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D552BF"/>
    <w:pPr>
      <w:autoSpaceDE w:val="0"/>
      <w:autoSpaceDN w:val="0"/>
      <w:spacing w:line="240" w:lineRule="auto"/>
    </w:pPr>
    <w:rPr>
      <w:rFonts w:eastAsiaTheme="minorHAnsi" w:cs="Lucida Sans Unicode"/>
      <w:color w:val="000000"/>
      <w:sz w:val="24"/>
      <w:lang w:val="de-DE"/>
    </w:rPr>
  </w:style>
  <w:style w:type="character" w:customStyle="1" w:styleId="FuzeileZchn">
    <w:name w:val="Fußzeile Zchn"/>
    <w:basedOn w:val="Absatz-Standardschriftart"/>
    <w:link w:val="Fuzeile"/>
    <w:uiPriority w:val="99"/>
    <w:rsid w:val="005604DA"/>
    <w:rPr>
      <w:rFonts w:ascii="Lucida Sans Unicode" w:hAnsi="Lucida Sans Unicode"/>
      <w:sz w:val="22"/>
      <w:szCs w:val="24"/>
      <w:lang w:val="en-GB"/>
    </w:rPr>
  </w:style>
  <w:style w:type="paragraph" w:styleId="Listenabsatz">
    <w:name w:val="List Paragraph"/>
    <w:basedOn w:val="Standard"/>
    <w:uiPriority w:val="34"/>
    <w:qFormat/>
    <w:rsid w:val="00571EA7"/>
    <w:pPr>
      <w:ind w:left="720"/>
      <w:contextualSpacing/>
    </w:pPr>
  </w:style>
  <w:style w:type="character" w:customStyle="1" w:styleId="TitelZchn">
    <w:name w:val="Titel Zchn"/>
    <w:basedOn w:val="Absatz-Standardschriftart"/>
    <w:link w:val="Titel"/>
    <w:rsid w:val="005D67B0"/>
    <w:rPr>
      <w:rFonts w:ascii="Lucida Sans Unicode" w:hAnsi="Lucida Sans Unicode" w:cs="Arial"/>
      <w:b/>
      <w:bCs/>
      <w:kern w:val="28"/>
      <w:sz w:val="24"/>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oductcenter.coating-additives.com" TargetMode="External"/><Relationship Id="rId13"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evonik." TargetMode="External"/><Relationship Id="rId12" Type="http://schemas.openxmlformats.org/officeDocument/2006/relationships/footer" Target="foot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oating-additives.com"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c9d69675-c952-4463-a370-64d93cb945ad" xsi:nil="true"/>
    <ThumbnailLinkUrl xmlns="c9d69675-c952-4463-a370-64d93cb945ad" xsi:nil="true"/>
    <FirstCategoryGroup xmlns="c9d69675-c952-4463-a370-64d93cb945ad">Press Releases</FirstCategoryGroup>
    <DocumentLanguage xmlns="c9d69675-c952-4463-a370-64d93cb945ad">
      <Value>EN</Value>
    </DocumentLanguage>
    <Website xmlns="c9d69675-c952-4463-a370-64d93cb945ad">
      <Value>Current</Value>
    </Website>
    <SourceID xmlns="c9d69675-c952-4463-a370-64d93cb945ad" xsi:nil="true"/>
    <DocumentTitle xmlns="c9d69675-c952-4463-a370-64d93cb945ad">PM Additives for food packaging inks</DocumentTitle>
    <Date xmlns="c9d69675-c952-4463-a370-64d93cb945ad" xsi:nil="true"/>
    <Markets xmlns="c9d69675-c952-4463-a370-64d93cb945ad">
      <Value>General</Value>
    </Markets>
    <LanguageTree xmlns="c9d69675-c952-4463-a370-64d93cb945ad">
      <Value>EN</Value>
    </LanguageTre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48A858AAE83B4D90725156DCD46855" ma:contentTypeVersion="11" ma:contentTypeDescription="Create a new document." ma:contentTypeScope="" ma:versionID="5213ddefddea94f54bcadc73caaf54a8">
  <xsd:schema xmlns:xsd="http://www.w3.org/2001/XMLSchema" xmlns:xs="http://www.w3.org/2001/XMLSchema" xmlns:p="http://schemas.microsoft.com/office/2006/metadata/properties" xmlns:ns2="c9d69675-c952-4463-a370-64d93cb945ad" xmlns:ns3="1d7ca0ee-2c17-4a06-8c63-37c155835ff4" targetNamespace="http://schemas.microsoft.com/office/2006/metadata/properties" ma:root="true" ma:fieldsID="ae738f104c86083b42f86f8210502eee" ns2:_="" ns3:_="">
    <xsd:import namespace="c9d69675-c952-4463-a370-64d93cb945ad"/>
    <xsd:import namespace="1d7ca0ee-2c17-4a06-8c63-37c155835ff4"/>
    <xsd:element name="properties">
      <xsd:complexType>
        <xsd:sequence>
          <xsd:element name="documentManagement">
            <xsd:complexType>
              <xsd:all>
                <xsd:element ref="ns2:DocumentTitle"/>
                <xsd:element ref="ns2:Description0" minOccurs="0"/>
                <xsd:element ref="ns2:FirstCategoryGroup"/>
                <xsd:element ref="ns2:DocumentLanguage" minOccurs="0"/>
                <xsd:element ref="ns2:LanguageTree" minOccurs="0"/>
                <xsd:element ref="ns2:ThumbnailLinkUrl" minOccurs="0"/>
                <xsd:element ref="ns2:Date" minOccurs="0"/>
                <xsd:element ref="ns2:Website" minOccurs="0"/>
                <xsd:element ref="ns2:SourceID" minOccurs="0"/>
                <xsd:element ref="ns2:Marke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d69675-c952-4463-a370-64d93cb945ad"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FirstCategoryGroup" ma:index="3" ma:displayName="Document type" ma:default="Brochures" ma:format="Dropdown" ma:internalName="FirstCategoryGroup">
      <xsd:simpleType>
        <xsd:restriction base="dms:Choice">
          <xsd:enumeration value="Articles"/>
          <xsd:enumeration value="Brochures"/>
          <xsd:enumeration value="Certificates"/>
          <xsd:enumeration value="Life Cycle Assessments"/>
          <xsd:enumeration value="Technical Backgrounds"/>
          <xsd:enumeration value="Press Releases"/>
          <xsd:enumeration value="Product information"/>
          <xsd:enumeration value="other documents"/>
        </xsd:restriction>
      </xsd:simpleType>
    </xsd:element>
    <xsd:element name="DocumentLanguage" ma:index="4" nillable="true" ma:displayName="Document language" ma:default="EN" ma:internalName="DocumentLanguage" ma:requiredMultiChoice="true">
      <xsd:complexType>
        <xsd:complexContent>
          <xsd:extension base="dms:MultiChoice">
            <xsd:sequence>
              <xsd:element name="Value" maxOccurs="unbounded" minOccurs="0" nillable="true">
                <xsd:simpleType>
                  <xsd:restriction base="dms:Choice">
                    <xsd:enumeration value="DE"/>
                    <xsd:enumeration value="EN"/>
                    <xsd:enumeration value="ES"/>
                    <xsd:enumeration value="JA"/>
                    <xsd:enumeration value="PT"/>
                    <xsd:enumeration value="RU"/>
                    <xsd:enumeration value="ZH"/>
                  </xsd:restriction>
                </xsd:simpleType>
              </xsd:element>
            </xsd:sequence>
          </xsd:extension>
        </xsd:complexContent>
      </xsd:complexType>
    </xsd:element>
    <xsd:element name="LanguageTree" ma:index="5" nillable="true" ma:displayName="Language tree" ma:default="EN" ma:internalName="LanguageTree">
      <xsd:complexType>
        <xsd:complexContent>
          <xsd:extension base="dms:MultiChoice">
            <xsd:sequence>
              <xsd:element name="Value" maxOccurs="unbounded" minOccurs="0" nillable="true">
                <xsd:simpleType>
                  <xsd:restriction base="dms:Choice">
                    <xsd:enumeration value="EN"/>
                    <xsd:enumeration value="DE"/>
                    <xsd:enumeration value="ZH"/>
                    <xsd:enumeration value="ES"/>
                  </xsd:restriction>
                </xsd:simpleType>
              </xsd:element>
            </xsd:sequence>
          </xsd:extension>
        </xsd:complexContent>
      </xsd:complexType>
    </xsd:element>
    <xsd:element name="ThumbnailLinkUrl" ma:index="6" nillable="true" ma:displayName="Thumbnail Link Url" ma:default="" ma:internalName="ThumbnailLinkUrl">
      <xsd:simpleType>
        <xsd:restriction base="dms:Text">
          <xsd:maxLength value="255"/>
        </xsd:restriction>
      </xsd:simpleType>
    </xsd:element>
    <xsd:element name="Date" ma:index="7" nillable="true" ma:displayName="Date" ma:format="DateOnly" ma:internalName="Date">
      <xsd:simpleType>
        <xsd:restriction base="dms:DateTime"/>
      </xsd:simpleType>
    </xsd:element>
    <xsd:element name="Website" ma:index="8"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restriction>
                </xsd:simpleType>
              </xsd:element>
            </xsd:sequence>
          </xsd:extension>
        </xsd:complexContent>
      </xsd:complexType>
    </xsd:element>
    <xsd:element name="SourceID" ma:index="9" nillable="true" ma:displayName="SourceID" ma:internalName="SourceID">
      <xsd:simpleType>
        <xsd:restriction base="dms:Text">
          <xsd:maxLength value="255"/>
        </xsd:restriction>
      </xsd:simpleType>
    </xsd:element>
    <xsd:element name="Markets" ma:index="17" nillable="true" ma:displayName="Markets" ma:default="General" ma:internalName="Markets">
      <xsd:complexType>
        <xsd:complexContent>
          <xsd:extension base="dms:MultiChoice">
            <xsd:sequence>
              <xsd:element name="Value" maxOccurs="unbounded" minOccurs="0" nillable="true">
                <xsd:simpleType>
                  <xsd:restriction base="dms:Choice">
                    <xsd:enumeration value="Automotive &amp; Transportation"/>
                    <xsd:enumeration value="Decorative Coatings"/>
                    <xsd:enumeration value="Printing Inks"/>
                    <xsd:enumeration value="Industrial Coatings"/>
                    <xsd:enumeration value="General"/>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7ca0ee-2c17-4a06-8c63-37c155835ff4"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C9C0B2-0126-44D3-B4E1-40ACB06055F0}"/>
</file>

<file path=customXml/itemProps2.xml><?xml version="1.0" encoding="utf-8"?>
<ds:datastoreItem xmlns:ds="http://schemas.openxmlformats.org/officeDocument/2006/customXml" ds:itemID="{0B3BC39F-165C-483D-B024-E93A5A1CEB86}"/>
</file>

<file path=customXml/itemProps3.xml><?xml version="1.0" encoding="utf-8"?>
<ds:datastoreItem xmlns:ds="http://schemas.openxmlformats.org/officeDocument/2006/customXml" ds:itemID="{71FA848A-7E12-47B2-AB57-DC73CD9D1AEF}"/>
</file>

<file path=docProps/app.xml><?xml version="1.0" encoding="utf-8"?>
<Properties xmlns="http://schemas.openxmlformats.org/officeDocument/2006/extended-properties" xmlns:vt="http://schemas.openxmlformats.org/officeDocument/2006/docPropsVTypes">
  <Template>15CDE2B.dotm</Template>
  <TotalTime>0</TotalTime>
  <Pages>3</Pages>
  <Words>584</Words>
  <Characters>3761</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 englisch, Stand: 01.09.2016</vt:lpstr>
      <vt:lpstr>Pressemitteilung Evonik, englisch, Stand: 01.09.2016</vt:lpstr>
    </vt:vector>
  </TitlesOfParts>
  <Company/>
  <LinksUpToDate>false</LinksUpToDate>
  <CharactersWithSpaces>4337</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Kaufhold, Julia</cp:lastModifiedBy>
  <cp:revision>6</cp:revision>
  <cp:lastPrinted>2019-02-25T11:55:00Z</cp:lastPrinted>
  <dcterms:created xsi:type="dcterms:W3CDTF">2019-02-25T09:19:00Z</dcterms:created>
  <dcterms:modified xsi:type="dcterms:W3CDTF">2019-02-25T11:55:00Z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0x010100DE48A858AAE83B4D90725156DCD46855</vt:lpwstr>
  </property>
</Properties>
</file>