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rsidTr="00D81410">
        <w:trPr>
          <w:trHeight w:val="851"/>
        </w:trPr>
        <w:tc>
          <w:tcPr>
            <w:tcW w:w="2552" w:type="dxa"/>
            <w:shd w:val="clear" w:color="auto" w:fill="auto"/>
          </w:tcPr>
          <w:p w:rsidR="006A0D99" w:rsidRPr="004F1918" w:rsidRDefault="006A0D99" w:rsidP="006A0D99">
            <w:pPr>
              <w:pStyle w:val="M7"/>
              <w:framePr w:wrap="auto" w:vAnchor="margin" w:hAnchor="text" w:xAlign="left" w:yAlign="inline"/>
              <w:suppressOverlap w:val="0"/>
              <w:rPr>
                <w:b w:val="0"/>
                <w:sz w:val="18"/>
                <w:szCs w:val="18"/>
                <w:lang w:val="en-US"/>
              </w:rPr>
            </w:pPr>
            <w:r>
              <w:rPr>
                <w:b w:val="0"/>
                <w:sz w:val="18"/>
                <w:szCs w:val="18"/>
                <w:lang w:val="en-US"/>
              </w:rPr>
              <w:t xml:space="preserve">March </w:t>
            </w:r>
            <w:r w:rsidR="006D58DF">
              <w:rPr>
                <w:b w:val="0"/>
                <w:sz w:val="18"/>
                <w:szCs w:val="18"/>
                <w:lang w:val="en-US"/>
              </w:rPr>
              <w:t>11</w:t>
            </w:r>
            <w:r>
              <w:rPr>
                <w:b w:val="0"/>
                <w:sz w:val="18"/>
                <w:szCs w:val="18"/>
                <w:lang w:val="en-US"/>
              </w:rPr>
              <w:t>, 2019</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6A0D99" w:rsidRPr="00342483" w:rsidRDefault="00BF555F" w:rsidP="006A0D99">
            <w:pPr>
              <w:pStyle w:val="M8"/>
              <w:framePr w:wrap="auto" w:vAnchor="margin" w:hAnchor="text" w:xAlign="left" w:yAlign="inline"/>
              <w:spacing w:line="240" w:lineRule="auto"/>
              <w:suppressOverlap w:val="0"/>
              <w:rPr>
                <w:b/>
                <w:lang w:val="en-US"/>
              </w:rPr>
            </w:pPr>
            <w:r w:rsidRPr="003C0369">
              <w:rPr>
                <w:rFonts w:cs="Lucida Sans Unicode"/>
                <w:b/>
                <w:lang w:val="en-US"/>
              </w:rPr>
              <w:t>Contact</w:t>
            </w:r>
            <w:r>
              <w:rPr>
                <w:rFonts w:cs="Lucida Sans Unicode"/>
                <w:b/>
                <w:lang w:val="en-US"/>
              </w:rPr>
              <w:t xml:space="preserve"> specialized press</w:t>
            </w:r>
            <w:r w:rsidRPr="003C0369">
              <w:rPr>
                <w:rFonts w:cs="Lucida Sans Unicode"/>
                <w:b/>
                <w:lang w:val="en-US"/>
              </w:rPr>
              <w:br/>
            </w:r>
            <w:r w:rsidR="006A0D99">
              <w:rPr>
                <w:b/>
                <w:bCs/>
                <w:lang w:val="en-US"/>
              </w:rPr>
              <w:t xml:space="preserve">Thomas Lange </w:t>
            </w:r>
          </w:p>
          <w:p w:rsidR="006A0D99" w:rsidRPr="00342483" w:rsidRDefault="006A0D99" w:rsidP="006A0D99">
            <w:pPr>
              <w:pStyle w:val="M8"/>
              <w:framePr w:wrap="auto" w:vAnchor="margin" w:hAnchor="text" w:xAlign="left" w:yAlign="inline"/>
              <w:spacing w:line="240" w:lineRule="auto"/>
              <w:suppressOverlap w:val="0"/>
              <w:rPr>
                <w:szCs w:val="13"/>
                <w:lang w:val="en-US"/>
              </w:rPr>
            </w:pPr>
            <w:r>
              <w:rPr>
                <w:color w:val="000000"/>
                <w:szCs w:val="13"/>
                <w:lang w:val="en-US"/>
              </w:rPr>
              <w:t>Coating Additives</w:t>
            </w:r>
          </w:p>
          <w:p w:rsidR="006A0D99" w:rsidRPr="00342483" w:rsidRDefault="006A0D99" w:rsidP="006A0D99">
            <w:pPr>
              <w:pStyle w:val="M9"/>
              <w:framePr w:wrap="auto" w:vAnchor="margin" w:hAnchor="text" w:xAlign="left" w:yAlign="inline"/>
              <w:spacing w:line="240" w:lineRule="auto"/>
              <w:suppressOverlap w:val="0"/>
              <w:rPr>
                <w:lang w:val="en-US"/>
              </w:rPr>
            </w:pPr>
            <w:r w:rsidRPr="00342483">
              <w:rPr>
                <w:lang w:val="en-US"/>
              </w:rPr>
              <w:t xml:space="preserve">Phone +49 </w:t>
            </w:r>
            <w:r>
              <w:rPr>
                <w:lang w:val="en-US"/>
              </w:rPr>
              <w:t>201 173-3050</w:t>
            </w:r>
          </w:p>
          <w:p w:rsidR="006A0D99" w:rsidRPr="002558E7" w:rsidRDefault="006A0D99" w:rsidP="006A0D99">
            <w:pPr>
              <w:pStyle w:val="M10"/>
              <w:framePr w:wrap="auto" w:vAnchor="margin" w:hAnchor="text" w:xAlign="left" w:yAlign="inline"/>
              <w:spacing w:line="240" w:lineRule="auto"/>
              <w:suppressOverlap w:val="0"/>
              <w:rPr>
                <w:lang w:val="en-US"/>
              </w:rPr>
            </w:pPr>
            <w:r>
              <w:rPr>
                <w:lang w:val="en-US"/>
              </w:rPr>
              <w:t>thomas.lange2</w:t>
            </w:r>
            <w:r w:rsidRPr="00342483">
              <w:rPr>
                <w:lang w:val="en-US"/>
              </w:rPr>
              <w:t>@evonik.com</w:t>
            </w:r>
          </w:p>
          <w:p w:rsidR="004F1918" w:rsidRPr="006A0D99" w:rsidRDefault="004F1918" w:rsidP="004F1918">
            <w:pPr>
              <w:pStyle w:val="M10"/>
              <w:framePr w:wrap="auto" w:vAnchor="margin" w:hAnchor="text" w:xAlign="left" w:yAlign="inline"/>
              <w:suppressOverlap w:val="0"/>
              <w:rPr>
                <w:lang w:val="en-US"/>
              </w:rPr>
            </w:pPr>
          </w:p>
        </w:tc>
      </w:tr>
      <w:tr w:rsidR="004F1918" w:rsidRPr="00344D49" w:rsidTr="00D81410">
        <w:trPr>
          <w:trHeight w:val="851"/>
        </w:trPr>
        <w:tc>
          <w:tcPr>
            <w:tcW w:w="2552" w:type="dxa"/>
            <w:shd w:val="clear" w:color="auto" w:fill="auto"/>
          </w:tcPr>
          <w:p w:rsidR="004F1918" w:rsidRPr="00E12886" w:rsidRDefault="004F1918" w:rsidP="004F1918">
            <w:pPr>
              <w:pStyle w:val="M12"/>
              <w:framePr w:wrap="auto" w:vAnchor="margin" w:hAnchor="text" w:xAlign="left" w:yAlign="inline"/>
              <w:suppressOverlap w:val="0"/>
              <w:rPr>
                <w:lang w:val="en-US"/>
              </w:rPr>
            </w:pPr>
          </w:p>
          <w:p w:rsidR="004F1918" w:rsidRPr="00F31F7C" w:rsidRDefault="004F1918" w:rsidP="00BF555F">
            <w:pPr>
              <w:pStyle w:val="M10"/>
              <w:framePr w:wrap="auto" w:vAnchor="margin" w:hAnchor="text" w:xAlign="left" w:yAlign="inline"/>
              <w:suppressOverlap w:val="0"/>
              <w:rPr>
                <w:lang w:val="en-US"/>
              </w:rPr>
            </w:pPr>
          </w:p>
        </w:tc>
      </w:tr>
    </w:tbl>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Evonik Resource Efficiency GmbH</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Rellinghauser Straße 1-11</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45128 Essen</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Phone +49 201 177-01</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Fax +49 201 177-3475</w:t>
      </w:r>
    </w:p>
    <w:p w:rsidR="00BF555F" w:rsidRPr="009927B2" w:rsidRDefault="00DC2DBD" w:rsidP="00BF555F">
      <w:pPr>
        <w:framePr w:w="2659" w:wrap="around" w:hAnchor="page" w:x="8971" w:yAlign="bottom" w:anchorLock="1"/>
        <w:tabs>
          <w:tab w:val="left" w:pos="518"/>
        </w:tabs>
        <w:spacing w:line="180" w:lineRule="exact"/>
        <w:rPr>
          <w:noProof/>
          <w:sz w:val="13"/>
          <w:lang w:val="en-US"/>
        </w:rPr>
      </w:pPr>
      <w:hyperlink r:id="rId7" w:history="1">
        <w:r w:rsidR="00BF555F" w:rsidRPr="009927B2">
          <w:rPr>
            <w:rStyle w:val="Hyperlink"/>
            <w:noProof/>
            <w:sz w:val="13"/>
            <w:lang w:val="en-US"/>
          </w:rPr>
          <w:t>www.evonik.</w:t>
        </w:r>
      </w:hyperlink>
      <w:r w:rsidR="00BF555F" w:rsidRPr="009927B2">
        <w:rPr>
          <w:rStyle w:val="Hyperlink"/>
          <w:noProof/>
          <w:sz w:val="13"/>
          <w:lang w:val="en-US"/>
        </w:rPr>
        <w:t>com</w:t>
      </w:r>
    </w:p>
    <w:p w:rsidR="00BF555F" w:rsidRPr="009927B2" w:rsidRDefault="00BF555F" w:rsidP="00BF555F">
      <w:pPr>
        <w:framePr w:w="2659" w:wrap="around" w:hAnchor="page" w:x="8971" w:yAlign="bottom" w:anchorLock="1"/>
        <w:tabs>
          <w:tab w:val="left" w:pos="518"/>
        </w:tabs>
        <w:spacing w:line="180" w:lineRule="exact"/>
        <w:rPr>
          <w:noProof/>
          <w:sz w:val="13"/>
          <w:lang w:val="en-US"/>
        </w:rPr>
      </w:pPr>
    </w:p>
    <w:p w:rsidR="00BF555F" w:rsidRDefault="00BF555F" w:rsidP="00BF555F">
      <w:pPr>
        <w:framePr w:w="2659" w:wrap="around" w:hAnchor="page" w:x="8971" w:yAlign="bottom" w:anchorLock="1"/>
        <w:tabs>
          <w:tab w:val="left" w:pos="518"/>
        </w:tabs>
        <w:spacing w:line="180" w:lineRule="exact"/>
        <w:rPr>
          <w:noProof/>
          <w:sz w:val="13"/>
          <w:lang w:val="en-US"/>
        </w:rPr>
      </w:pPr>
    </w:p>
    <w:p w:rsidR="004343B6" w:rsidRPr="004F11A1" w:rsidRDefault="004343B6" w:rsidP="004343B6">
      <w:pPr>
        <w:framePr w:w="2659" w:wrap="around" w:hAnchor="page" w:x="8971" w:yAlign="bottom" w:anchorLock="1"/>
        <w:spacing w:line="180" w:lineRule="exact"/>
        <w:rPr>
          <w:noProof/>
          <w:sz w:val="13"/>
          <w:szCs w:val="13"/>
        </w:rPr>
      </w:pPr>
      <w:r w:rsidRPr="008816A8">
        <w:rPr>
          <w:b/>
          <w:noProof/>
          <w:sz w:val="13"/>
          <w:szCs w:val="13"/>
          <w:lang w:val="en-US"/>
        </w:rPr>
        <w:t>Supervisory Board</w:t>
      </w:r>
      <w:r w:rsidRPr="008816A8">
        <w:rPr>
          <w:noProof/>
          <w:sz w:val="13"/>
          <w:szCs w:val="13"/>
          <w:lang w:val="en-US"/>
        </w:rPr>
        <w:br/>
        <w:t>Dr. Harald Schwager, Chairman</w:t>
      </w:r>
    </w:p>
    <w:p w:rsidR="00BF555F" w:rsidRPr="004343B6" w:rsidRDefault="00BF555F" w:rsidP="00BF555F">
      <w:pPr>
        <w:framePr w:w="2659" w:wrap="around" w:hAnchor="page" w:x="8971" w:yAlign="bottom" w:anchorLock="1"/>
        <w:tabs>
          <w:tab w:val="left" w:pos="518"/>
        </w:tabs>
        <w:spacing w:line="180" w:lineRule="exact"/>
        <w:rPr>
          <w:noProof/>
          <w:sz w:val="13"/>
        </w:rPr>
      </w:pP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Executive Board</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Dr. Claus Rettig, Chairman</w:t>
      </w:r>
    </w:p>
    <w:p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Dr. Johannes Ohmer,</w:t>
      </w:r>
    </w:p>
    <w:p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 xml:space="preserve">Simone Hildmann, </w:t>
      </w:r>
    </w:p>
    <w:p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Alexandra Schwarz</w:t>
      </w:r>
    </w:p>
    <w:p w:rsidR="00BF555F" w:rsidRPr="00BF555F" w:rsidRDefault="00BF555F" w:rsidP="00BF555F">
      <w:pPr>
        <w:framePr w:w="2659" w:wrap="around" w:hAnchor="page" w:x="8971" w:yAlign="bottom" w:anchorLock="1"/>
        <w:tabs>
          <w:tab w:val="left" w:pos="518"/>
        </w:tabs>
        <w:spacing w:line="180" w:lineRule="exact"/>
        <w:rPr>
          <w:noProof/>
          <w:sz w:val="13"/>
          <w:lang w:val="de-DE"/>
        </w:rPr>
      </w:pPr>
    </w:p>
    <w:p w:rsidR="00BF555F" w:rsidRPr="001B6DF3" w:rsidRDefault="00BF555F" w:rsidP="00BF555F">
      <w:pPr>
        <w:framePr w:w="2659" w:wrap="around" w:hAnchor="page" w:x="8971" w:yAlign="bottom" w:anchorLock="1"/>
        <w:tabs>
          <w:tab w:val="left" w:pos="518"/>
        </w:tabs>
        <w:spacing w:line="180" w:lineRule="exact"/>
        <w:rPr>
          <w:noProof/>
          <w:sz w:val="13"/>
          <w:lang w:val="en-US"/>
        </w:rPr>
      </w:pPr>
      <w:r w:rsidRPr="001B6DF3">
        <w:rPr>
          <w:noProof/>
          <w:sz w:val="13"/>
          <w:lang w:val="en-US"/>
        </w:rPr>
        <w:t>Registered Office: Essen</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Register Court: Essen Local Court</w:t>
      </w:r>
    </w:p>
    <w:p w:rsidR="00BF555F" w:rsidRPr="00D8333A" w:rsidRDefault="00BF555F" w:rsidP="00BF555F">
      <w:pPr>
        <w:framePr w:w="2659" w:wrap="around" w:hAnchor="page" w:x="8971" w:yAlign="bottom" w:anchorLock="1"/>
        <w:tabs>
          <w:tab w:val="left" w:pos="518"/>
        </w:tabs>
        <w:spacing w:line="180" w:lineRule="exact"/>
        <w:rPr>
          <w:noProof/>
          <w:sz w:val="13"/>
          <w:lang w:val="en-US"/>
        </w:rPr>
      </w:pPr>
      <w:r w:rsidRPr="00D8333A">
        <w:rPr>
          <w:noProof/>
          <w:sz w:val="13"/>
          <w:lang w:val="en-US"/>
        </w:rPr>
        <w:t>Commercial Registry B 25783</w:t>
      </w:r>
    </w:p>
    <w:p w:rsidR="00BF555F" w:rsidRPr="002D055F" w:rsidRDefault="00BF555F" w:rsidP="00BF555F">
      <w:pPr>
        <w:framePr w:w="2659" w:wrap="around" w:hAnchor="page" w:x="8971" w:yAlign="bottom" w:anchorLock="1"/>
        <w:tabs>
          <w:tab w:val="left" w:pos="518"/>
        </w:tabs>
        <w:spacing w:line="180" w:lineRule="exact"/>
        <w:rPr>
          <w:noProof/>
          <w:sz w:val="13"/>
          <w:lang w:val="en-US"/>
        </w:rPr>
      </w:pPr>
      <w:r w:rsidRPr="002D055F">
        <w:rPr>
          <w:noProof/>
          <w:sz w:val="13"/>
          <w:lang w:val="en-US"/>
        </w:rPr>
        <w:t>VA</w:t>
      </w:r>
      <w:r>
        <w:rPr>
          <w:noProof/>
          <w:sz w:val="13"/>
          <w:lang w:val="en-US"/>
        </w:rPr>
        <w:t>T</w:t>
      </w:r>
      <w:r w:rsidRPr="002D055F">
        <w:rPr>
          <w:noProof/>
          <w:sz w:val="13"/>
          <w:lang w:val="en-US"/>
        </w:rPr>
        <w:t xml:space="preserve"> ID no. DE 815528487</w:t>
      </w:r>
    </w:p>
    <w:p w:rsidR="001D7E45" w:rsidRPr="00ED15CC" w:rsidRDefault="001D7E45" w:rsidP="001D7E45">
      <w:pPr>
        <w:rPr>
          <w:b/>
          <w:sz w:val="24"/>
          <w:lang w:val="en-US"/>
        </w:rPr>
      </w:pPr>
      <w:r>
        <w:rPr>
          <w:b/>
          <w:sz w:val="24"/>
          <w:lang w:val="en-US"/>
        </w:rPr>
        <w:t xml:space="preserve">Improved </w:t>
      </w:r>
      <w:proofErr w:type="spellStart"/>
      <w:r>
        <w:rPr>
          <w:b/>
          <w:sz w:val="24"/>
          <w:lang w:val="en-US"/>
        </w:rPr>
        <w:t>R</w:t>
      </w:r>
      <w:r w:rsidRPr="00ED15CC">
        <w:rPr>
          <w:b/>
          <w:sz w:val="24"/>
          <w:lang w:val="en-US"/>
        </w:rPr>
        <w:t>ecoatability</w:t>
      </w:r>
      <w:proofErr w:type="spellEnd"/>
      <w:r>
        <w:rPr>
          <w:b/>
          <w:sz w:val="24"/>
          <w:lang w:val="en-US"/>
        </w:rPr>
        <w:t xml:space="preserve">: TEGO® </w:t>
      </w:r>
      <w:r w:rsidRPr="00ED15CC">
        <w:rPr>
          <w:b/>
          <w:sz w:val="24"/>
          <w:lang w:val="en-US"/>
        </w:rPr>
        <w:t>Glide 496</w:t>
      </w:r>
    </w:p>
    <w:p w:rsidR="00A5077F" w:rsidRDefault="00A5077F" w:rsidP="006A0D99">
      <w:pPr>
        <w:pStyle w:val="Titel"/>
      </w:pPr>
    </w:p>
    <w:p w:rsidR="00A5077F" w:rsidRPr="00F70209" w:rsidRDefault="00A5077F" w:rsidP="00CD1EE7"/>
    <w:p w:rsidR="001D7E45" w:rsidRDefault="001D7E45" w:rsidP="001D7E45">
      <w:pPr>
        <w:rPr>
          <w:lang w:val="en-US"/>
        </w:rPr>
      </w:pPr>
      <w:r>
        <w:rPr>
          <w:lang w:val="en-US"/>
        </w:rPr>
        <w:t xml:space="preserve">The new TEGO® Glide 496 contributes to perfect surfaces and high-quality appearance of coatings without compromising </w:t>
      </w:r>
      <w:proofErr w:type="spellStart"/>
      <w:r>
        <w:rPr>
          <w:lang w:val="en-US"/>
        </w:rPr>
        <w:t>recoatability</w:t>
      </w:r>
      <w:proofErr w:type="spellEnd"/>
      <w:r>
        <w:rPr>
          <w:lang w:val="en-US"/>
        </w:rPr>
        <w:t xml:space="preserve"> and compatibility.  </w:t>
      </w:r>
    </w:p>
    <w:p w:rsidR="001D7E45" w:rsidRDefault="001D7E45" w:rsidP="001D7E45">
      <w:pPr>
        <w:rPr>
          <w:lang w:val="en-US"/>
        </w:rPr>
      </w:pPr>
    </w:p>
    <w:p w:rsidR="001D7E45" w:rsidRPr="00F429A4" w:rsidRDefault="001D7E45" w:rsidP="001D7E45">
      <w:pPr>
        <w:rPr>
          <w:color w:val="FF0000"/>
          <w:lang w:val="en-US"/>
        </w:rPr>
      </w:pPr>
      <w:r>
        <w:rPr>
          <w:lang w:val="en-US"/>
        </w:rPr>
        <w:t xml:space="preserve">Producers of solvent-based wood coatings (used in kitchen cabinets and furniture) often experience challenges with traditional glide additives that provide good haptic (feel/touch) properties that are not </w:t>
      </w:r>
      <w:proofErr w:type="spellStart"/>
      <w:r>
        <w:rPr>
          <w:lang w:val="en-US"/>
        </w:rPr>
        <w:t>recoatable</w:t>
      </w:r>
      <w:proofErr w:type="spellEnd"/>
      <w:r>
        <w:rPr>
          <w:lang w:val="en-US"/>
        </w:rPr>
        <w:t xml:space="preserve"> - and vice versa. </w:t>
      </w:r>
    </w:p>
    <w:p w:rsidR="001D7E45" w:rsidRDefault="001D7E45" w:rsidP="001D7E45">
      <w:pPr>
        <w:rPr>
          <w:lang w:val="en-US"/>
        </w:rPr>
      </w:pPr>
    </w:p>
    <w:p w:rsidR="001D7E45" w:rsidRDefault="001D7E45" w:rsidP="001D7E45">
      <w:pPr>
        <w:rPr>
          <w:lang w:val="en-US"/>
        </w:rPr>
      </w:pPr>
      <w:r>
        <w:rPr>
          <w:lang w:val="en-US"/>
        </w:rPr>
        <w:t xml:space="preserve">Evonik, Business Line Coating Additives, has developed TEGO® Glide 496 to overcome that challenge! </w:t>
      </w:r>
    </w:p>
    <w:p w:rsidR="001D7E45" w:rsidRDefault="001D7E45" w:rsidP="001D7E45">
      <w:pPr>
        <w:rPr>
          <w:lang w:val="en-US"/>
        </w:rPr>
      </w:pPr>
    </w:p>
    <w:p w:rsidR="001D7E45" w:rsidRPr="000D70D2" w:rsidRDefault="001D7E45" w:rsidP="001D7E45">
      <w:r>
        <w:rPr>
          <w:lang w:val="en-US"/>
        </w:rPr>
        <w:t xml:space="preserve">“We received customer feedback over the past years that </w:t>
      </w:r>
      <w:proofErr w:type="spellStart"/>
      <w:r>
        <w:rPr>
          <w:lang w:val="en-US"/>
        </w:rPr>
        <w:t>recoatability</w:t>
      </w:r>
      <w:proofErr w:type="spellEnd"/>
      <w:r>
        <w:rPr>
          <w:lang w:val="en-US"/>
        </w:rPr>
        <w:t xml:space="preserve"> is a remaining challenge in many coating formulations and therefore we decided to enlarge our already existing TEGO® Glide portfolio” says Alexander Kehl, Market Segment Manager for Decorative Coatings and Printing Inks. </w:t>
      </w:r>
    </w:p>
    <w:p w:rsidR="001D7E45" w:rsidRDefault="001D7E45" w:rsidP="001D7E45">
      <w:pPr>
        <w:rPr>
          <w:lang w:val="en-US"/>
        </w:rPr>
      </w:pPr>
    </w:p>
    <w:p w:rsidR="001D7E45" w:rsidRPr="008D1B84" w:rsidRDefault="001D7E45" w:rsidP="001D7E45">
      <w:pPr>
        <w:jc w:val="both"/>
        <w:rPr>
          <w:lang w:val="en-US"/>
        </w:rPr>
      </w:pPr>
      <w:r w:rsidRPr="008D1B84">
        <w:rPr>
          <w:lang w:val="en-US"/>
        </w:rPr>
        <w:t>Application work has shown that the new TEGO</w:t>
      </w:r>
      <w:r w:rsidRPr="008D1B84">
        <w:rPr>
          <w:vertAlign w:val="superscript"/>
          <w:lang w:val="en-US"/>
        </w:rPr>
        <w:t>®</w:t>
      </w:r>
      <w:r w:rsidRPr="008D1B84">
        <w:rPr>
          <w:lang w:val="en-US"/>
        </w:rPr>
        <w:t xml:space="preserve"> Glide 496 is suitable for both solvent- and water-based formulations, </w:t>
      </w:r>
      <w:r>
        <w:rPr>
          <w:lang w:val="en-US"/>
        </w:rPr>
        <w:t xml:space="preserve">has </w:t>
      </w:r>
      <w:r w:rsidRPr="008D1B84">
        <w:rPr>
          <w:lang w:val="en-US"/>
        </w:rPr>
        <w:t>excellent compatibility,</w:t>
      </w:r>
      <w:bookmarkStart w:id="0" w:name="_GoBack"/>
      <w:bookmarkEnd w:id="0"/>
      <w:r w:rsidRPr="008D1B84">
        <w:rPr>
          <w:lang w:val="en-US"/>
        </w:rPr>
        <w:t xml:space="preserve"> </w:t>
      </w:r>
      <w:r>
        <w:rPr>
          <w:lang w:val="en-US"/>
        </w:rPr>
        <w:t>and demonstrates</w:t>
      </w:r>
      <w:r w:rsidRPr="008D1B84">
        <w:rPr>
          <w:lang w:val="en-US"/>
        </w:rPr>
        <w:t xml:space="preserve"> scratch-resistance improvement in various systems. </w:t>
      </w:r>
      <w:r>
        <w:rPr>
          <w:lang w:val="en-US"/>
        </w:rPr>
        <w:t xml:space="preserve">Furthermore, the additive is </w:t>
      </w:r>
      <w:r w:rsidRPr="008D1B84">
        <w:rPr>
          <w:lang w:val="en-US"/>
        </w:rPr>
        <w:t>globally registered and complies with various food contact regulations.</w:t>
      </w:r>
    </w:p>
    <w:p w:rsidR="001D7E45" w:rsidRDefault="001D7E45" w:rsidP="001D7E45">
      <w:pPr>
        <w:jc w:val="both"/>
        <w:rPr>
          <w:lang w:val="en-US"/>
        </w:rPr>
      </w:pPr>
    </w:p>
    <w:p w:rsidR="001D7E45" w:rsidRPr="00CE7305" w:rsidRDefault="001D7E45" w:rsidP="001D7E45">
      <w:pPr>
        <w:jc w:val="both"/>
        <w:rPr>
          <w:lang w:val="en-US"/>
        </w:rPr>
      </w:pPr>
      <w:r w:rsidRPr="008D1B84">
        <w:rPr>
          <w:lang w:val="en-US"/>
        </w:rPr>
        <w:t>Besides wood lacquers, the coatings industry has a growing interest for such a new additive in plastic</w:t>
      </w:r>
      <w:r>
        <w:rPr>
          <w:lang w:val="en-US"/>
        </w:rPr>
        <w:t>s</w:t>
      </w:r>
      <w:r w:rsidRPr="008D1B84">
        <w:rPr>
          <w:lang w:val="en-US"/>
        </w:rPr>
        <w:t>, industrial, and transportation coatings as well as printing inks.</w:t>
      </w:r>
    </w:p>
    <w:p w:rsidR="006A0D99" w:rsidRDefault="006A0D99" w:rsidP="006A0D99">
      <w:pPr>
        <w:rPr>
          <w:lang w:val="en-US"/>
        </w:rPr>
      </w:pPr>
    </w:p>
    <w:p w:rsidR="004F1918" w:rsidRDefault="004F1918" w:rsidP="00CD1EE7"/>
    <w:p w:rsidR="004F1918" w:rsidRDefault="004F1918" w:rsidP="00CD1EE7"/>
    <w:p w:rsidR="005264FA" w:rsidRDefault="001D7E45" w:rsidP="001D7E45">
      <w:pPr>
        <w:autoSpaceDE w:val="0"/>
        <w:autoSpaceDN w:val="0"/>
        <w:adjustRightInd w:val="0"/>
        <w:ind w:left="2124" w:right="-87" w:hanging="2124"/>
        <w:rPr>
          <w:rFonts w:cs="Lucida Sans Unicode"/>
          <w:b/>
          <w:szCs w:val="22"/>
          <w:lang w:val="en-US"/>
        </w:rPr>
      </w:pPr>
      <w:r w:rsidRPr="001D7E45">
        <w:rPr>
          <w:noProof/>
          <w:lang w:val="de-DE"/>
        </w:rPr>
        <w:lastRenderedPageBreak/>
        <w:drawing>
          <wp:anchor distT="0" distB="0" distL="114300" distR="114300" simplePos="0" relativeHeight="251666432" behindDoc="0" locked="0" layoutInCell="1" allowOverlap="1" wp14:anchorId="75B24FDA" wp14:editId="54AE61EB">
            <wp:simplePos x="0" y="0"/>
            <wp:positionH relativeFrom="column">
              <wp:posOffset>2494915</wp:posOffset>
            </wp:positionH>
            <wp:positionV relativeFrom="paragraph">
              <wp:posOffset>0</wp:posOffset>
            </wp:positionV>
            <wp:extent cx="2089150" cy="1697355"/>
            <wp:effectExtent l="0" t="0" r="6350"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go Glide 49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9150" cy="1697355"/>
                    </a:xfrm>
                    <a:prstGeom prst="rect">
                      <a:avLst/>
                    </a:prstGeom>
                  </pic:spPr>
                </pic:pic>
              </a:graphicData>
            </a:graphic>
            <wp14:sizeRelH relativeFrom="margin">
              <wp14:pctWidth>0</wp14:pctWidth>
            </wp14:sizeRelH>
            <wp14:sizeRelV relativeFrom="margin">
              <wp14:pctHeight>0</wp14:pctHeight>
            </wp14:sizeRelV>
          </wp:anchor>
        </w:drawing>
      </w:r>
      <w:r w:rsidRPr="001D7E45">
        <w:rPr>
          <w:noProof/>
          <w:lang w:val="de-DE"/>
        </w:rPr>
        <w:drawing>
          <wp:anchor distT="0" distB="0" distL="114300" distR="114300" simplePos="0" relativeHeight="251665408" behindDoc="0" locked="0" layoutInCell="1" allowOverlap="1" wp14:anchorId="3B2C2BE1" wp14:editId="289C2BEF">
            <wp:simplePos x="0" y="0"/>
            <wp:positionH relativeFrom="margin">
              <wp:posOffset>-635</wp:posOffset>
            </wp:positionH>
            <wp:positionV relativeFrom="paragraph">
              <wp:posOffset>0</wp:posOffset>
            </wp:positionV>
            <wp:extent cx="2308225" cy="1696085"/>
            <wp:effectExtent l="0" t="0" r="0" b="0"/>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nchmar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8225" cy="1696085"/>
                    </a:xfrm>
                    <a:prstGeom prst="rect">
                      <a:avLst/>
                    </a:prstGeom>
                  </pic:spPr>
                </pic:pic>
              </a:graphicData>
            </a:graphic>
            <wp14:sizeRelH relativeFrom="margin">
              <wp14:pctWidth>0</wp14:pctWidth>
            </wp14:sizeRelH>
            <wp14:sizeRelV relativeFrom="margin">
              <wp14:pctHeight>0</wp14:pctHeight>
            </wp14:sizeRelV>
          </wp:anchor>
        </w:drawing>
      </w:r>
      <w:r w:rsidR="005264FA" w:rsidRPr="00FD63C4">
        <w:rPr>
          <w:rFonts w:cs="Lucida Sans Unicode"/>
          <w:sz w:val="18"/>
          <w:szCs w:val="18"/>
          <w:lang w:val="en-US"/>
        </w:rPr>
        <w:t>Picture 1:</w:t>
      </w:r>
      <w:r w:rsidR="00FD63C4" w:rsidRPr="00FD63C4">
        <w:rPr>
          <w:rFonts w:cs="Lucida Sans Unicode"/>
          <w:sz w:val="18"/>
          <w:szCs w:val="18"/>
          <w:lang w:val="en-US"/>
        </w:rPr>
        <w:t xml:space="preserve"> </w:t>
      </w:r>
      <w:r w:rsidRPr="00AB42B3">
        <w:rPr>
          <w:rFonts w:cs="Lucida Sans Unicode"/>
          <w:color w:val="333333"/>
          <w:sz w:val="18"/>
          <w:szCs w:val="18"/>
          <w:shd w:val="clear" w:color="auto" w:fill="FFFFFF"/>
        </w:rPr>
        <w:t>Benchmark</w:t>
      </w:r>
      <w:r w:rsidR="00FD63C4">
        <w:rPr>
          <w:rFonts w:ascii="Arial" w:hAnsi="Arial" w:cs="Arial"/>
          <w:color w:val="333333"/>
          <w:sz w:val="20"/>
          <w:szCs w:val="20"/>
          <w:shd w:val="clear" w:color="auto" w:fill="FFFFFF"/>
        </w:rPr>
        <w:t xml:space="preserve"> </w:t>
      </w:r>
      <w:r w:rsidR="00FD63C4">
        <w:rPr>
          <w:rFonts w:cs="Lucida Sans Unicode"/>
          <w:sz w:val="18"/>
          <w:szCs w:val="18"/>
          <w:lang w:val="en-US"/>
        </w:rPr>
        <w:t xml:space="preserve"> </w:t>
      </w:r>
      <w:r w:rsidR="00FD63C4" w:rsidRPr="00FD63C4">
        <w:rPr>
          <w:rFonts w:cs="Lucida Sans Unicode"/>
          <w:sz w:val="18"/>
          <w:szCs w:val="18"/>
          <w:lang w:val="en-US"/>
        </w:rPr>
        <w:t xml:space="preserve"> </w:t>
      </w:r>
      <w:r w:rsidR="005264FA" w:rsidRPr="00FD63C4">
        <w:rPr>
          <w:rFonts w:cs="Lucida Sans Unicode"/>
          <w:sz w:val="18"/>
          <w:szCs w:val="18"/>
          <w:lang w:val="en-US"/>
        </w:rPr>
        <w:t xml:space="preserve"> </w:t>
      </w:r>
      <w:r w:rsidR="00B5449E">
        <w:rPr>
          <w:rFonts w:cs="Lucida Sans Unicode"/>
          <w:sz w:val="18"/>
          <w:szCs w:val="18"/>
          <w:lang w:val="en-US"/>
        </w:rPr>
        <w:tab/>
      </w:r>
      <w:r w:rsidR="00B5449E">
        <w:rPr>
          <w:rFonts w:cs="Lucida Sans Unicode"/>
          <w:sz w:val="18"/>
          <w:szCs w:val="18"/>
          <w:lang w:val="en-US"/>
        </w:rPr>
        <w:tab/>
        <w:t xml:space="preserve">    </w:t>
      </w:r>
      <w:r>
        <w:rPr>
          <w:rFonts w:cs="Lucida Sans Unicode"/>
          <w:sz w:val="18"/>
          <w:szCs w:val="18"/>
          <w:lang w:val="en-US"/>
        </w:rPr>
        <w:tab/>
        <w:t xml:space="preserve">       </w:t>
      </w:r>
      <w:r w:rsidR="005264FA" w:rsidRPr="00FD63C4">
        <w:rPr>
          <w:rFonts w:cs="Lucida Sans Unicode"/>
          <w:sz w:val="18"/>
          <w:szCs w:val="18"/>
          <w:lang w:val="en-US"/>
        </w:rPr>
        <w:t>Picture 2:</w:t>
      </w:r>
      <w:r w:rsidR="00FD63C4">
        <w:rPr>
          <w:rFonts w:cs="Lucida Sans Unicode"/>
          <w:sz w:val="18"/>
          <w:szCs w:val="18"/>
          <w:lang w:val="en-US"/>
        </w:rPr>
        <w:t xml:space="preserve"> </w:t>
      </w:r>
      <w:r>
        <w:rPr>
          <w:rFonts w:cs="Lucida Sans Unicode"/>
          <w:sz w:val="18"/>
          <w:szCs w:val="18"/>
          <w:lang w:val="en-US"/>
        </w:rPr>
        <w:t>TEGO® Glide 496</w:t>
      </w:r>
      <w:r w:rsidR="00FD63C4">
        <w:rPr>
          <w:rFonts w:cs="Lucida Sans Unicode"/>
          <w:sz w:val="18"/>
          <w:szCs w:val="18"/>
          <w:lang w:val="en-US"/>
        </w:rPr>
        <w:br/>
      </w:r>
    </w:p>
    <w:p w:rsidR="00B5449E" w:rsidRDefault="00B5449E" w:rsidP="006A0D99">
      <w:pPr>
        <w:autoSpaceDE w:val="0"/>
        <w:autoSpaceDN w:val="0"/>
        <w:adjustRightInd w:val="0"/>
        <w:ind w:right="-87"/>
        <w:rPr>
          <w:rFonts w:cs="Lucida Sans Unicode"/>
          <w:b/>
          <w:szCs w:val="22"/>
          <w:lang w:val="en-US"/>
        </w:rPr>
      </w:pPr>
    </w:p>
    <w:p w:rsidR="001D7E45" w:rsidRDefault="001D7E45" w:rsidP="006A0D99">
      <w:pPr>
        <w:autoSpaceDE w:val="0"/>
        <w:autoSpaceDN w:val="0"/>
        <w:adjustRightInd w:val="0"/>
        <w:ind w:right="-87"/>
        <w:rPr>
          <w:rFonts w:cs="Lucida Sans Unicode"/>
          <w:b/>
          <w:szCs w:val="22"/>
          <w:lang w:val="en-US"/>
        </w:rPr>
      </w:pPr>
    </w:p>
    <w:p w:rsidR="006A0D99" w:rsidRPr="006A0D99" w:rsidRDefault="006A0D99" w:rsidP="006A0D99">
      <w:pPr>
        <w:autoSpaceDE w:val="0"/>
        <w:autoSpaceDN w:val="0"/>
        <w:adjustRightInd w:val="0"/>
        <w:ind w:right="-87"/>
        <w:rPr>
          <w:rFonts w:cs="Lucida Sans Unicode"/>
          <w:b/>
          <w:szCs w:val="22"/>
          <w:lang w:val="en-US"/>
        </w:rPr>
      </w:pPr>
      <w:r w:rsidRPr="006A0D99">
        <w:rPr>
          <w:rFonts w:cs="Lucida Sans Unicode"/>
          <w:b/>
          <w:szCs w:val="22"/>
          <w:lang w:val="en-US"/>
        </w:rPr>
        <w:t>Please visit us at the European Coatings Show, March 19 – 21, 2019 in Nuremberg: Hall 7A, Booth 323.</w:t>
      </w:r>
    </w:p>
    <w:p w:rsidR="006A0D99" w:rsidRPr="006A0D99" w:rsidRDefault="006A0D99" w:rsidP="006A0D99">
      <w:pPr>
        <w:autoSpaceDE w:val="0"/>
        <w:autoSpaceDN w:val="0"/>
        <w:adjustRightInd w:val="0"/>
        <w:ind w:right="-87"/>
        <w:rPr>
          <w:rFonts w:cs="Lucida Sans Unicode"/>
          <w:b/>
          <w:szCs w:val="22"/>
          <w:lang w:val="en-US"/>
        </w:rPr>
      </w:pPr>
    </w:p>
    <w:p w:rsidR="005264FA" w:rsidRDefault="006A0D99" w:rsidP="006A0D99">
      <w:pPr>
        <w:autoSpaceDE w:val="0"/>
        <w:autoSpaceDN w:val="0"/>
        <w:adjustRightInd w:val="0"/>
        <w:ind w:right="-87"/>
        <w:rPr>
          <w:rFonts w:cs="Lucida Sans Unicode"/>
          <w:b/>
          <w:szCs w:val="22"/>
          <w:lang w:val="en-US"/>
        </w:rPr>
      </w:pPr>
      <w:r w:rsidRPr="006A0D99">
        <w:rPr>
          <w:rFonts w:cs="Lucida Sans Unicode"/>
          <w:b/>
          <w:szCs w:val="22"/>
          <w:lang w:val="en-US"/>
        </w:rPr>
        <w:t xml:space="preserve">For more information please visit our website </w:t>
      </w:r>
    </w:p>
    <w:p w:rsidR="006A0D99" w:rsidRPr="00FD63C4" w:rsidRDefault="00DC2DBD" w:rsidP="006A0D99">
      <w:pPr>
        <w:autoSpaceDE w:val="0"/>
        <w:autoSpaceDN w:val="0"/>
        <w:adjustRightInd w:val="0"/>
        <w:ind w:right="-87"/>
        <w:rPr>
          <w:rFonts w:cs="Lucida Sans Unicode"/>
          <w:b/>
          <w:szCs w:val="22"/>
          <w:lang w:val="de-DE"/>
        </w:rPr>
      </w:pPr>
      <w:hyperlink r:id="rId10" w:history="1">
        <w:r w:rsidR="006A0D99" w:rsidRPr="00FD63C4">
          <w:rPr>
            <w:rStyle w:val="Hyperlink"/>
            <w:rFonts w:cs="Lucida Sans Unicode"/>
            <w:b/>
            <w:szCs w:val="22"/>
            <w:lang w:val="de-DE"/>
          </w:rPr>
          <w:t>www.coating-additives.com</w:t>
        </w:r>
      </w:hyperlink>
    </w:p>
    <w:p w:rsidR="006E18CB" w:rsidRPr="00FD63C4" w:rsidRDefault="006E18CB" w:rsidP="00CD1EE7">
      <w:pPr>
        <w:rPr>
          <w:lang w:val="de-DE"/>
        </w:rPr>
      </w:pPr>
    </w:p>
    <w:p w:rsidR="004F1918" w:rsidRPr="00FD63C4" w:rsidRDefault="004F1918" w:rsidP="00CD1EE7">
      <w:pPr>
        <w:rPr>
          <w:lang w:val="de-DE"/>
        </w:rPr>
      </w:pPr>
    </w:p>
    <w:p w:rsidR="004F1918" w:rsidRPr="00FD63C4" w:rsidRDefault="004F1918" w:rsidP="00CD1EE7">
      <w:pPr>
        <w:rPr>
          <w:lang w:val="de-DE"/>
        </w:rPr>
      </w:pPr>
    </w:p>
    <w:p w:rsidR="004F1918" w:rsidRPr="00FD63C4" w:rsidRDefault="004F1918" w:rsidP="00CD1EE7">
      <w:pPr>
        <w:rPr>
          <w:lang w:val="de-DE"/>
        </w:rPr>
      </w:pPr>
    </w:p>
    <w:p w:rsidR="003867B7" w:rsidRPr="00FD63C4" w:rsidRDefault="003867B7" w:rsidP="003867B7">
      <w:pPr>
        <w:spacing w:line="220" w:lineRule="exact"/>
        <w:outlineLvl w:val="0"/>
        <w:rPr>
          <w:rFonts w:cs="Lucida Sans Unicode"/>
          <w:b/>
          <w:bCs/>
          <w:color w:val="000000"/>
          <w:sz w:val="18"/>
          <w:szCs w:val="18"/>
          <w:lang w:val="de-DE"/>
        </w:rPr>
      </w:pPr>
      <w:r w:rsidRPr="00FD63C4">
        <w:rPr>
          <w:b/>
          <w:bCs/>
          <w:color w:val="000000"/>
          <w:sz w:val="18"/>
          <w:szCs w:val="18"/>
          <w:lang w:val="de-DE"/>
        </w:rPr>
        <w:t xml:space="preserve">Company </w:t>
      </w:r>
      <w:proofErr w:type="spellStart"/>
      <w:r w:rsidRPr="00FD63C4">
        <w:rPr>
          <w:b/>
          <w:bCs/>
          <w:color w:val="000000"/>
          <w:sz w:val="18"/>
          <w:szCs w:val="18"/>
          <w:lang w:val="de-DE"/>
        </w:rPr>
        <w:t>information</w:t>
      </w:r>
      <w:proofErr w:type="spellEnd"/>
      <w:r w:rsidRPr="00FD63C4">
        <w:rPr>
          <w:b/>
          <w:bCs/>
          <w:color w:val="000000"/>
          <w:sz w:val="18"/>
          <w:szCs w:val="18"/>
          <w:lang w:val="de-DE"/>
        </w:rPr>
        <w:t xml:space="preserve"> </w:t>
      </w:r>
    </w:p>
    <w:p w:rsidR="00104B78" w:rsidRDefault="00104B78" w:rsidP="00104B78">
      <w:pPr>
        <w:spacing w:line="220" w:lineRule="exact"/>
        <w:rPr>
          <w:rFonts w:cs="Lucida Sans Unicode"/>
          <w:color w:val="000000"/>
          <w:sz w:val="18"/>
          <w:szCs w:val="18"/>
        </w:rPr>
      </w:pPr>
      <w:r w:rsidRPr="00DC02DE">
        <w:rPr>
          <w:color w:val="000000"/>
          <w:sz w:val="18"/>
          <w:szCs w:val="18"/>
        </w:rPr>
        <w:t>Evonik is one of the world leaders in specialty chemicals. The focus on more specialty businesses, customer-oriented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w:t>
      </w:r>
      <w:r>
        <w:rPr>
          <w:color w:val="000000"/>
          <w:sz w:val="18"/>
          <w:szCs w:val="18"/>
        </w:rPr>
        <w:t xml:space="preserve"> </w:t>
      </w:r>
      <w:r w:rsidRPr="003B7C19">
        <w:rPr>
          <w:color w:val="000000"/>
          <w:sz w:val="18"/>
          <w:szCs w:val="18"/>
        </w:rPr>
        <w:t>In fiscal 2018, the enterprise generated sales of €15 billion and an operating profit (adjusted EBITDA) of €2.6 billion.</w:t>
      </w:r>
    </w:p>
    <w:p w:rsidR="003867B7" w:rsidRDefault="003867B7" w:rsidP="003867B7">
      <w:pPr>
        <w:spacing w:line="220" w:lineRule="exact"/>
        <w:rPr>
          <w:sz w:val="18"/>
          <w:szCs w:val="18"/>
        </w:rPr>
      </w:pPr>
    </w:p>
    <w:p w:rsidR="00DE7AB7" w:rsidRPr="00DE7AB7" w:rsidRDefault="00DE7AB7" w:rsidP="00DE7AB7">
      <w:pPr>
        <w:autoSpaceDE w:val="0"/>
        <w:autoSpaceDN w:val="0"/>
        <w:spacing w:line="220" w:lineRule="exact"/>
        <w:rPr>
          <w:rFonts w:cs="Lucida Sans Unicode"/>
          <w:b/>
          <w:bCs/>
          <w:sz w:val="18"/>
          <w:szCs w:val="18"/>
          <w:lang w:val="en-US"/>
        </w:rPr>
      </w:pPr>
      <w:r w:rsidRPr="00DE7AB7">
        <w:rPr>
          <w:b/>
          <w:bCs/>
          <w:sz w:val="18"/>
          <w:szCs w:val="18"/>
          <w:lang w:val="en-US"/>
        </w:rPr>
        <w:t>About Resource Efficiency</w:t>
      </w:r>
    </w:p>
    <w:p w:rsidR="00DE7AB7" w:rsidRPr="00DE7AB7" w:rsidRDefault="00DE7AB7" w:rsidP="00DE7AB7">
      <w:pPr>
        <w:autoSpaceDE w:val="0"/>
        <w:autoSpaceDN w:val="0"/>
        <w:spacing w:line="220" w:lineRule="exact"/>
        <w:rPr>
          <w:rFonts w:ascii="Calibri" w:hAnsi="Calibri"/>
          <w:sz w:val="18"/>
          <w:szCs w:val="18"/>
          <w:lang w:val="en-US"/>
        </w:rPr>
      </w:pPr>
      <w:r w:rsidRPr="00DE7AB7">
        <w:rPr>
          <w:sz w:val="18"/>
          <w:szCs w:val="18"/>
          <w:lang w:val="en-US"/>
        </w:rPr>
        <w:t>The Resource Efficiency segment is led by Evonik Resource Efficiency GmbH and produces high performance materials and specialty additives for environmentally friendly as well as energy-efficient systems to the automotive, paints &amp; coatings, adhesives, construction, and many other industries. This segment employed about 10,000 employees, and generated sales of around €5.</w:t>
      </w:r>
      <w:r w:rsidR="00104B78">
        <w:rPr>
          <w:sz w:val="18"/>
          <w:szCs w:val="18"/>
          <w:lang w:val="en-US"/>
        </w:rPr>
        <w:t>7</w:t>
      </w:r>
      <w:r w:rsidRPr="00DE7AB7">
        <w:rPr>
          <w:sz w:val="18"/>
          <w:szCs w:val="18"/>
          <w:lang w:val="en-US"/>
        </w:rPr>
        <w:t xml:space="preserve"> billion in 201</w:t>
      </w:r>
      <w:r w:rsidR="00104B78">
        <w:rPr>
          <w:sz w:val="18"/>
          <w:szCs w:val="18"/>
          <w:lang w:val="en-US"/>
        </w:rPr>
        <w:t>8</w:t>
      </w:r>
      <w:r w:rsidRPr="00DE7AB7">
        <w:rPr>
          <w:sz w:val="18"/>
          <w:szCs w:val="18"/>
          <w:lang w:val="en-US"/>
        </w:rPr>
        <w:t>.</w:t>
      </w:r>
    </w:p>
    <w:p w:rsidR="00BF555F" w:rsidRPr="00BF555F" w:rsidRDefault="00BF555F" w:rsidP="00BF555F">
      <w:pPr>
        <w:spacing w:line="220" w:lineRule="exact"/>
        <w:rPr>
          <w:sz w:val="18"/>
          <w:szCs w:val="18"/>
          <w:lang w:val="en-US"/>
        </w:rPr>
      </w:pPr>
    </w:p>
    <w:p w:rsidR="00BF555F" w:rsidRPr="00BF555F" w:rsidRDefault="00BF555F" w:rsidP="00BF555F">
      <w:pPr>
        <w:spacing w:line="220" w:lineRule="exact"/>
        <w:outlineLvl w:val="0"/>
        <w:rPr>
          <w:rFonts w:cs="Lucida Sans Unicode"/>
          <w:b/>
          <w:bCs/>
          <w:color w:val="000000"/>
          <w:sz w:val="18"/>
          <w:szCs w:val="18"/>
          <w:lang w:val="en-US"/>
        </w:rPr>
      </w:pPr>
      <w:r w:rsidRPr="00BF555F">
        <w:rPr>
          <w:rFonts w:cs="Lucida Sans Unicode"/>
          <w:b/>
          <w:bCs/>
          <w:color w:val="000000"/>
          <w:sz w:val="18"/>
          <w:szCs w:val="18"/>
          <w:lang w:val="en-US"/>
        </w:rPr>
        <w:t>Disclaimer</w:t>
      </w:r>
    </w:p>
    <w:p w:rsidR="004F1918" w:rsidRPr="003867B7" w:rsidRDefault="00104B78" w:rsidP="005264FA">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4F1918" w:rsidRPr="003867B7" w:rsidSect="005C5615">
      <w:headerReference w:type="default" r:id="rId11"/>
      <w:footerReference w:type="default" r:id="rId12"/>
      <w:headerReference w:type="first" r:id="rId13"/>
      <w:footerReference w:type="first" r:id="rId14"/>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615" w:rsidRDefault="005C5615" w:rsidP="00FD1184">
      <w:r>
        <w:separator/>
      </w:r>
    </w:p>
  </w:endnote>
  <w:endnote w:type="continuationSeparator" w:id="0">
    <w:p w:rsidR="005C5615" w:rsidRDefault="005C56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pPr>
      <w:pStyle w:val="Fuzeile"/>
    </w:pPr>
  </w:p>
  <w:p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DC2DBD">
      <w:rPr>
        <w:rStyle w:val="Seitenzahl"/>
        <w:noProof/>
      </w:rPr>
      <w:t>2</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DC2DBD">
      <w:rPr>
        <w:rStyle w:val="Seitenzahl"/>
        <w:noProof/>
      </w:rPr>
      <w:t>2</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rsidP="00316EC0">
    <w:pPr>
      <w:pStyle w:val="Fuzeile"/>
    </w:pPr>
  </w:p>
  <w:p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DC2DBD">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DC2DBD">
      <w:rPr>
        <w:rStyle w:val="Seitenzahl"/>
        <w:noProof/>
        <w:szCs w:val="18"/>
      </w:rPr>
      <w:t>2</w:t>
    </w:r>
    <w:r w:rsidR="00BC1B9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615" w:rsidRDefault="005C5615" w:rsidP="00FD1184">
      <w:r>
        <w:separator/>
      </w:r>
    </w:p>
  </w:footnote>
  <w:footnote w:type="continuationSeparator" w:id="0">
    <w:p w:rsidR="005C5615" w:rsidRDefault="005C56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nb-NO" w:vendorID="64" w:dllVersion="6" w:nlCheck="1" w:checkStyle="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en-US" w:vendorID="64" w:dllVersion="131078" w:nlCheck="1" w:checkStyle="1"/>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57FE4"/>
    <w:rsid w:val="00084555"/>
    <w:rsid w:val="00086556"/>
    <w:rsid w:val="00092F83"/>
    <w:rsid w:val="000A0DDB"/>
    <w:rsid w:val="000B4D73"/>
    <w:rsid w:val="000D081A"/>
    <w:rsid w:val="000D1DD8"/>
    <w:rsid w:val="000D7DF9"/>
    <w:rsid w:val="000E06AB"/>
    <w:rsid w:val="000E2184"/>
    <w:rsid w:val="000F70A3"/>
    <w:rsid w:val="000F7816"/>
    <w:rsid w:val="00103C13"/>
    <w:rsid w:val="00104B78"/>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D7E45"/>
    <w:rsid w:val="001F7C26"/>
    <w:rsid w:val="00221C32"/>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64D2E"/>
    <w:rsid w:val="00367974"/>
    <w:rsid w:val="00367C0F"/>
    <w:rsid w:val="00380845"/>
    <w:rsid w:val="00384C52"/>
    <w:rsid w:val="003867B7"/>
    <w:rsid w:val="003A023D"/>
    <w:rsid w:val="003C0198"/>
    <w:rsid w:val="003D6E84"/>
    <w:rsid w:val="003E4D56"/>
    <w:rsid w:val="003F4CD0"/>
    <w:rsid w:val="004016F5"/>
    <w:rsid w:val="004146D3"/>
    <w:rsid w:val="00422338"/>
    <w:rsid w:val="00424F52"/>
    <w:rsid w:val="004343B6"/>
    <w:rsid w:val="00464856"/>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06750"/>
    <w:rsid w:val="00516C49"/>
    <w:rsid w:val="005225EC"/>
    <w:rsid w:val="005264FA"/>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A0D99"/>
    <w:rsid w:val="006A581A"/>
    <w:rsid w:val="006A5A6B"/>
    <w:rsid w:val="006C6EA8"/>
    <w:rsid w:val="006D58DF"/>
    <w:rsid w:val="006D601A"/>
    <w:rsid w:val="006E18CB"/>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27B9B"/>
    <w:rsid w:val="00A30BD0"/>
    <w:rsid w:val="00A333FB"/>
    <w:rsid w:val="00A34137"/>
    <w:rsid w:val="00A3644E"/>
    <w:rsid w:val="00A41C88"/>
    <w:rsid w:val="00A5077F"/>
    <w:rsid w:val="00A60CE5"/>
    <w:rsid w:val="00A62339"/>
    <w:rsid w:val="00A70C5E"/>
    <w:rsid w:val="00A712B8"/>
    <w:rsid w:val="00A804CC"/>
    <w:rsid w:val="00A81F2D"/>
    <w:rsid w:val="00A97CD7"/>
    <w:rsid w:val="00A97EAD"/>
    <w:rsid w:val="00AA15C6"/>
    <w:rsid w:val="00AB42B3"/>
    <w:rsid w:val="00AE3848"/>
    <w:rsid w:val="00AF0606"/>
    <w:rsid w:val="00AF6529"/>
    <w:rsid w:val="00AF7D27"/>
    <w:rsid w:val="00B14AE6"/>
    <w:rsid w:val="00B2025B"/>
    <w:rsid w:val="00B31D5A"/>
    <w:rsid w:val="00B5137F"/>
    <w:rsid w:val="00B5449E"/>
    <w:rsid w:val="00B56705"/>
    <w:rsid w:val="00B656C6"/>
    <w:rsid w:val="00B75CA9"/>
    <w:rsid w:val="00B811DE"/>
    <w:rsid w:val="00B9317E"/>
    <w:rsid w:val="00BA41A7"/>
    <w:rsid w:val="00BA4C6A"/>
    <w:rsid w:val="00BA584D"/>
    <w:rsid w:val="00BC1B97"/>
    <w:rsid w:val="00BC1D7E"/>
    <w:rsid w:val="00BE1628"/>
    <w:rsid w:val="00BF2CEC"/>
    <w:rsid w:val="00BF30BC"/>
    <w:rsid w:val="00BF555F"/>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552BF"/>
    <w:rsid w:val="00D60C11"/>
    <w:rsid w:val="00D630D8"/>
    <w:rsid w:val="00D72A07"/>
    <w:rsid w:val="00D81410"/>
    <w:rsid w:val="00D84239"/>
    <w:rsid w:val="00D90774"/>
    <w:rsid w:val="00D95388"/>
    <w:rsid w:val="00DB3E3C"/>
    <w:rsid w:val="00DC1267"/>
    <w:rsid w:val="00DC1494"/>
    <w:rsid w:val="00DC2DBD"/>
    <w:rsid w:val="00DE534A"/>
    <w:rsid w:val="00DE7AB7"/>
    <w:rsid w:val="00E012F7"/>
    <w:rsid w:val="00E05BB2"/>
    <w:rsid w:val="00E120CF"/>
    <w:rsid w:val="00E172A1"/>
    <w:rsid w:val="00E17C9E"/>
    <w:rsid w:val="00E17FDD"/>
    <w:rsid w:val="00E363F0"/>
    <w:rsid w:val="00E430EA"/>
    <w:rsid w:val="00E44B62"/>
    <w:rsid w:val="00E46D1E"/>
    <w:rsid w:val="00E6418A"/>
    <w:rsid w:val="00E67EA2"/>
    <w:rsid w:val="00E753FC"/>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94E80"/>
    <w:rsid w:val="00F96B9B"/>
    <w:rsid w:val="00FA151A"/>
    <w:rsid w:val="00FA5F5C"/>
    <w:rsid w:val="00FB316C"/>
    <w:rsid w:val="00FC7A2A"/>
    <w:rsid w:val="00FD0461"/>
    <w:rsid w:val="00FD1184"/>
    <w:rsid w:val="00FD5D2A"/>
    <w:rsid w:val="00FD63C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D552BF"/>
    <w:pPr>
      <w:autoSpaceDE w:val="0"/>
      <w:autoSpaceDN w:val="0"/>
      <w:spacing w:line="240" w:lineRule="auto"/>
    </w:pPr>
    <w:rPr>
      <w:rFonts w:eastAsiaTheme="minorHAnsi" w:cs="Lucida Sans Unicode"/>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738135">
      <w:bodyDiv w:val="1"/>
      <w:marLeft w:val="0"/>
      <w:marRight w:val="0"/>
      <w:marTop w:val="0"/>
      <w:marBottom w:val="0"/>
      <w:divBdr>
        <w:top w:val="none" w:sz="0" w:space="0" w:color="auto"/>
        <w:left w:val="none" w:sz="0" w:space="0" w:color="auto"/>
        <w:bottom w:val="none" w:sz="0" w:space="0" w:color="auto"/>
        <w:right w:val="none" w:sz="0" w:space="0" w:color="auto"/>
      </w:divBdr>
    </w:div>
    <w:div w:id="731924048">
      <w:bodyDiv w:val="1"/>
      <w:marLeft w:val="0"/>
      <w:marRight w:val="0"/>
      <w:marTop w:val="0"/>
      <w:marBottom w:val="0"/>
      <w:divBdr>
        <w:top w:val="none" w:sz="0" w:space="0" w:color="auto"/>
        <w:left w:val="none" w:sz="0" w:space="0" w:color="auto"/>
        <w:bottom w:val="none" w:sz="0" w:space="0" w:color="auto"/>
        <w:right w:val="none" w:sz="0" w:space="0" w:color="auto"/>
      </w:divBdr>
    </w:div>
    <w:div w:id="90703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evonik." TargetMode="External"/><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oating-additives.com"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48A858AAE83B4D90725156DCD46855" ma:contentTypeVersion="11" ma:contentTypeDescription="Create a new document." ma:contentTypeScope="" ma:versionID="5213ddefddea94f54bcadc73caaf54a8">
  <xsd:schema xmlns:xsd="http://www.w3.org/2001/XMLSchema" xmlns:xs="http://www.w3.org/2001/XMLSchema" xmlns:p="http://schemas.microsoft.com/office/2006/metadata/properties" xmlns:ns2="c9d69675-c952-4463-a370-64d93cb945ad" xmlns:ns3="1d7ca0ee-2c17-4a06-8c63-37c155835ff4" targetNamespace="http://schemas.microsoft.com/office/2006/metadata/properties" ma:root="true" ma:fieldsID="ae738f104c86083b42f86f8210502eee" ns2:_="" ns3:_="">
    <xsd:import namespace="c9d69675-c952-4463-a370-64d93cb945ad"/>
    <xsd:import namespace="1d7ca0ee-2c17-4a06-8c63-37c155835ff4"/>
    <xsd:element name="properties">
      <xsd:complexType>
        <xsd:sequence>
          <xsd:element name="documentManagement">
            <xsd:complexType>
              <xsd:all>
                <xsd:element ref="ns2:DocumentTitle"/>
                <xsd:element ref="ns2:Description0" minOccurs="0"/>
                <xsd:element ref="ns2:FirstCategoryGroup"/>
                <xsd:element ref="ns2:DocumentLanguage" minOccurs="0"/>
                <xsd:element ref="ns2:LanguageTree" minOccurs="0"/>
                <xsd:element ref="ns2:ThumbnailLinkUrl" minOccurs="0"/>
                <xsd:element ref="ns2:Date" minOccurs="0"/>
                <xsd:element ref="ns2:Website" minOccurs="0"/>
                <xsd:element ref="ns2:SourceID" minOccurs="0"/>
                <xsd:element ref="ns2:Marke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69675-c952-4463-a370-64d93cb945ad"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FirstCategoryGroup" ma:index="3" ma:displayName="Document type" ma:default="Brochures" ma:format="Dropdown" ma:internalName="FirstCategoryGroup">
      <xsd:simpleType>
        <xsd:restriction base="dms:Choice">
          <xsd:enumeration value="Articles"/>
          <xsd:enumeration value="Brochures"/>
          <xsd:enumeration value="Certificates"/>
          <xsd:enumeration value="Life Cycle Assessments"/>
          <xsd:enumeration value="Technical Backgrounds"/>
          <xsd:enumeration value="Press Releases"/>
          <xsd:enumeration value="Product information"/>
          <xsd:enumeration value="other documents"/>
        </xsd:restriction>
      </xsd:simpleType>
    </xsd:element>
    <xsd:element name="DocumentLanguage" ma:index="4" nillable="true" ma:displayName="Document language" ma:default="EN" ma:internalName="DocumentLanguage" ma:requiredMultiChoice="true">
      <xsd:complexType>
        <xsd:complexContent>
          <xsd:extension base="dms:MultiChoice">
            <xsd:sequence>
              <xsd:element name="Value" maxOccurs="unbounded" minOccurs="0" nillable="true">
                <xsd:simpleType>
                  <xsd:restriction base="dms:Choice">
                    <xsd:enumeration value="DE"/>
                    <xsd:enumeration value="EN"/>
                    <xsd:enumeration value="ES"/>
                    <xsd:enumeration value="JA"/>
                    <xsd:enumeration value="PT"/>
                    <xsd:enumeration value="RU"/>
                    <xsd:enumeration value="ZH"/>
                  </xsd:restriction>
                </xsd:simpleType>
              </xsd:element>
            </xsd:sequence>
          </xsd:extension>
        </xsd:complexContent>
      </xsd:complexType>
    </xsd:element>
    <xsd:element name="LanguageTree" ma:index="5"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EN"/>
                    <xsd:enumeration value="DE"/>
                    <xsd:enumeration value="ZH"/>
                    <xsd:enumeration value="ES"/>
                  </xsd:restriction>
                </xsd:simpleType>
              </xsd:element>
            </xsd:sequence>
          </xsd:extension>
        </xsd:complexContent>
      </xsd:complexType>
    </xsd:element>
    <xsd:element name="ThumbnailLinkUrl" ma:index="6" nillable="true" ma:displayName="Thumbnail Link Url" ma:default="" ma:internalName="ThumbnailLinkUrl">
      <xsd:simpleType>
        <xsd:restriction base="dms:Text">
          <xsd:maxLength value="255"/>
        </xsd:restriction>
      </xsd:simpleType>
    </xsd:element>
    <xsd:element name="Date" ma:index="7" nillable="true" ma:displayName="Date" ma:format="DateOnly" ma:internalName="Date">
      <xsd:simpleType>
        <xsd:restriction base="dms:DateTime"/>
      </xsd:simpleType>
    </xsd:element>
    <xsd:element name="Website" ma:index="8"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9" nillable="true" ma:displayName="SourceID" ma:internalName="SourceID">
      <xsd:simpleType>
        <xsd:restriction base="dms:Text">
          <xsd:maxLength value="255"/>
        </xsd:restriction>
      </xsd:simpleType>
    </xsd:element>
    <xsd:element name="Markets" ma:index="17" nillable="true" ma:displayName="Markets" ma:default="General" ma:internalName="Markets">
      <xsd:complexType>
        <xsd:complexContent>
          <xsd:extension base="dms:MultiChoice">
            <xsd:sequence>
              <xsd:element name="Value" maxOccurs="unbounded" minOccurs="0" nillable="true">
                <xsd:simpleType>
                  <xsd:restriction base="dms:Choice">
                    <xsd:enumeration value="Automotive &amp; Transportation"/>
                    <xsd:enumeration value="Decorative Coatings"/>
                    <xsd:enumeration value="Printing Inks"/>
                    <xsd:enumeration value="Industrial Coatings"/>
                    <xsd:enumeration value="General"/>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7ca0ee-2c17-4a06-8c63-37c155835ff4"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Title xmlns="c9d69675-c952-4463-a370-64d93cb945ad">Improved recoatability-TEGO Glide 496</DocumentTitle>
    <Website xmlns="c9d69675-c952-4463-a370-64d93cb945ad">
      <Value>Current</Value>
    </Website>
    <LanguageTree xmlns="c9d69675-c952-4463-a370-64d93cb945ad">
      <Value>EN</Value>
    </LanguageTree>
    <FirstCategoryGroup xmlns="c9d69675-c952-4463-a370-64d93cb945ad">Press Releases</FirstCategoryGroup>
    <Markets xmlns="c9d69675-c952-4463-a370-64d93cb945ad">
      <Value>General</Value>
    </Markets>
    <SourceID xmlns="c9d69675-c952-4463-a370-64d93cb945ad" xsi:nil="true"/>
    <Description0 xmlns="c9d69675-c952-4463-a370-64d93cb945ad" xsi:nil="true"/>
    <Date xmlns="c9d69675-c952-4463-a370-64d93cb945ad" xsi:nil="true"/>
    <DocumentLanguage xmlns="c9d69675-c952-4463-a370-64d93cb945ad">
      <Value>EN</Value>
    </DocumentLanguage>
    <ThumbnailLinkUrl xmlns="c9d69675-c952-4463-a370-64d93cb945ad" xsi:nil="true"/>
  </documentManagement>
</p:properties>
</file>

<file path=customXml/itemProps1.xml><?xml version="1.0" encoding="utf-8"?>
<ds:datastoreItem xmlns:ds="http://schemas.openxmlformats.org/officeDocument/2006/customXml" ds:itemID="{5AD123F2-E889-4ED5-ADB1-0C44057DDC01}"/>
</file>

<file path=customXml/itemProps2.xml><?xml version="1.0" encoding="utf-8"?>
<ds:datastoreItem xmlns:ds="http://schemas.openxmlformats.org/officeDocument/2006/customXml" ds:itemID="{3F47B626-7B92-4956-951B-27507FCF0594}"/>
</file>

<file path=customXml/itemProps3.xml><?xml version="1.0" encoding="utf-8"?>
<ds:datastoreItem xmlns:ds="http://schemas.openxmlformats.org/officeDocument/2006/customXml" ds:itemID="{7D759587-FB1F-4C15-BF9A-C6A06983DF6C}"/>
</file>

<file path=docProps/app.xml><?xml version="1.0" encoding="utf-8"?>
<Properties xmlns="http://schemas.openxmlformats.org/officeDocument/2006/extended-properties" xmlns:vt="http://schemas.openxmlformats.org/officeDocument/2006/docPropsVTypes">
  <Template>B63A2DD5.dotm</Template>
  <TotalTime>0</TotalTime>
  <Pages>2</Pages>
  <Words>505</Words>
  <Characters>3207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3705</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Kaufhold, Julia</cp:lastModifiedBy>
  <cp:revision>5</cp:revision>
  <cp:lastPrinted>2019-03-07T08:09:00Z</cp:lastPrinted>
  <dcterms:created xsi:type="dcterms:W3CDTF">2019-03-06T08:22:00Z</dcterms:created>
  <dcterms:modified xsi:type="dcterms:W3CDTF">2019-03-07T08:10:00Z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0x010100DE48A858AAE83B4D90725156DCD46855</vt:lpwstr>
  </property>
</Properties>
</file>