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2682CD8B" w14:textId="77777777" w:rsidTr="00D81410">
        <w:trPr>
          <w:trHeight w:val="851"/>
        </w:trPr>
        <w:tc>
          <w:tcPr>
            <w:tcW w:w="2552" w:type="dxa"/>
            <w:shd w:val="clear" w:color="auto" w:fill="auto"/>
          </w:tcPr>
          <w:p w14:paraId="35FF9572" w14:textId="23A0F82D" w:rsidR="004F1918" w:rsidRPr="004F1918" w:rsidRDefault="00665C9A" w:rsidP="004F1918">
            <w:pPr>
              <w:pStyle w:val="M7"/>
              <w:framePr w:wrap="auto" w:vAnchor="margin" w:hAnchor="text" w:xAlign="left" w:yAlign="inline"/>
              <w:suppressOverlap w:val="0"/>
              <w:rPr>
                <w:b w:val="0"/>
                <w:sz w:val="18"/>
                <w:szCs w:val="18"/>
                <w:lang w:val="en-US"/>
              </w:rPr>
            </w:pPr>
            <w:r>
              <w:rPr>
                <w:b w:val="0"/>
                <w:sz w:val="18"/>
                <w:szCs w:val="18"/>
                <w:lang w:val="en-US"/>
              </w:rPr>
              <w:t>31</w:t>
            </w:r>
            <w:r w:rsidR="002F7B15">
              <w:rPr>
                <w:b w:val="0"/>
                <w:sz w:val="18"/>
                <w:szCs w:val="18"/>
                <w:lang w:val="en-US"/>
              </w:rPr>
              <w:t>.10.2019</w:t>
            </w:r>
          </w:p>
          <w:p w14:paraId="29150038" w14:textId="77777777" w:rsidR="004F1918" w:rsidRDefault="004F1918" w:rsidP="004F1918">
            <w:pPr>
              <w:pStyle w:val="M7"/>
              <w:framePr w:wrap="auto" w:vAnchor="margin" w:hAnchor="text" w:xAlign="left" w:yAlign="inline"/>
              <w:suppressOverlap w:val="0"/>
              <w:rPr>
                <w:lang w:val="en-US"/>
              </w:rPr>
            </w:pPr>
          </w:p>
          <w:p w14:paraId="25B63AF6" w14:textId="77777777" w:rsidR="004F1918" w:rsidRDefault="004F1918" w:rsidP="004F1918">
            <w:pPr>
              <w:pStyle w:val="M7"/>
              <w:framePr w:wrap="auto" w:vAnchor="margin" w:hAnchor="text" w:xAlign="left" w:yAlign="inline"/>
              <w:suppressOverlap w:val="0"/>
              <w:rPr>
                <w:lang w:val="en-US"/>
              </w:rPr>
            </w:pPr>
          </w:p>
          <w:p w14:paraId="5B00C84E" w14:textId="77777777"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2F7B15">
              <w:rPr>
                <w:rFonts w:ascii="Lucida Sans" w:hAnsi="Lucida Sans"/>
                <w:b/>
                <w:lang w:val="en-US"/>
              </w:rPr>
              <w:t>Thomas Lange</w:t>
            </w:r>
          </w:p>
          <w:p w14:paraId="4811497A" w14:textId="77777777"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2F7B15">
              <w:rPr>
                <w:rFonts w:ascii="Lucida Sans" w:hAnsi="Lucida Sans"/>
                <w:lang w:val="en-US"/>
              </w:rPr>
              <w:t>201 173-3050</w:t>
            </w:r>
            <w:r w:rsidR="00BF555F" w:rsidRPr="007F3149">
              <w:rPr>
                <w:rFonts w:ascii="Lucida Sans" w:hAnsi="Lucida Sans"/>
                <w:lang w:val="en-US"/>
              </w:rPr>
              <w:t xml:space="preserve"> </w:t>
            </w:r>
          </w:p>
          <w:p w14:paraId="5A3CB1CC" w14:textId="77777777" w:rsidR="00BF555F" w:rsidRPr="003867B7" w:rsidRDefault="002F7B15"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657DCF33" w14:textId="77777777" w:rsidR="004F1918" w:rsidRDefault="004F1918" w:rsidP="004F1918">
            <w:pPr>
              <w:pStyle w:val="M10"/>
              <w:framePr w:wrap="auto" w:vAnchor="margin" w:hAnchor="text" w:xAlign="left" w:yAlign="inline"/>
              <w:suppressOverlap w:val="0"/>
            </w:pPr>
          </w:p>
        </w:tc>
      </w:tr>
      <w:tr w:rsidR="004F1918" w:rsidRPr="00344D49" w14:paraId="21DBEEAE" w14:textId="77777777" w:rsidTr="00D81410">
        <w:trPr>
          <w:trHeight w:val="851"/>
        </w:trPr>
        <w:tc>
          <w:tcPr>
            <w:tcW w:w="2552" w:type="dxa"/>
            <w:shd w:val="clear" w:color="auto" w:fill="auto"/>
          </w:tcPr>
          <w:p w14:paraId="03140433" w14:textId="77777777" w:rsidR="004F1918" w:rsidRPr="00E12886" w:rsidRDefault="004F1918" w:rsidP="004F1918">
            <w:pPr>
              <w:pStyle w:val="M12"/>
              <w:framePr w:wrap="auto" w:vAnchor="margin" w:hAnchor="text" w:xAlign="left" w:yAlign="inline"/>
              <w:suppressOverlap w:val="0"/>
              <w:rPr>
                <w:lang w:val="en-US"/>
              </w:rPr>
            </w:pPr>
          </w:p>
          <w:p w14:paraId="31F1BC92" w14:textId="77777777" w:rsidR="004F1918" w:rsidRPr="00F31F7C" w:rsidRDefault="004F1918" w:rsidP="00BF555F">
            <w:pPr>
              <w:pStyle w:val="M10"/>
              <w:framePr w:wrap="auto" w:vAnchor="margin" w:hAnchor="text" w:xAlign="left" w:yAlign="inline"/>
              <w:suppressOverlap w:val="0"/>
              <w:rPr>
                <w:lang w:val="en-US"/>
              </w:rPr>
            </w:pPr>
          </w:p>
        </w:tc>
      </w:tr>
    </w:tbl>
    <w:p w14:paraId="0D605830"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4423EE26"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3173F0F0"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47EEE574"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32E56ACF"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263F4E9C" w14:textId="77777777" w:rsidR="00BF555F" w:rsidRPr="009927B2" w:rsidRDefault="00D02D2B"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14:paraId="65B76E1E"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49085E9F" w14:textId="77777777" w:rsidR="00BF555F" w:rsidRDefault="00BF555F" w:rsidP="00BF555F">
      <w:pPr>
        <w:framePr w:w="2659" w:wrap="around" w:hAnchor="page" w:x="8971" w:yAlign="bottom" w:anchorLock="1"/>
        <w:tabs>
          <w:tab w:val="left" w:pos="518"/>
        </w:tabs>
        <w:spacing w:line="180" w:lineRule="exact"/>
        <w:rPr>
          <w:noProof/>
          <w:sz w:val="13"/>
          <w:lang w:val="en-US"/>
        </w:rPr>
      </w:pPr>
    </w:p>
    <w:p w14:paraId="6122DEEA" w14:textId="77777777"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14:paraId="11CE9918" w14:textId="77777777" w:rsidR="00BF555F" w:rsidRPr="004343B6" w:rsidRDefault="00BF555F" w:rsidP="00BF555F">
      <w:pPr>
        <w:framePr w:w="2659" w:wrap="around" w:hAnchor="page" w:x="8971" w:yAlign="bottom" w:anchorLock="1"/>
        <w:tabs>
          <w:tab w:val="left" w:pos="518"/>
        </w:tabs>
        <w:spacing w:line="180" w:lineRule="exact"/>
        <w:rPr>
          <w:noProof/>
          <w:sz w:val="13"/>
        </w:rPr>
      </w:pPr>
    </w:p>
    <w:p w14:paraId="3DD3D847"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031CFC3B"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0A050E25" w14:textId="77777777" w:rsidR="00BF555F" w:rsidRPr="00BF555F" w:rsidRDefault="00152639" w:rsidP="00BF555F">
      <w:pPr>
        <w:framePr w:w="2659" w:wrap="around" w:hAnchor="page" w:x="8971" w:yAlign="bottom" w:anchorLock="1"/>
        <w:tabs>
          <w:tab w:val="left" w:pos="518"/>
        </w:tabs>
        <w:spacing w:line="180" w:lineRule="exact"/>
        <w:rPr>
          <w:noProof/>
          <w:sz w:val="13"/>
          <w:lang w:val="de-DE"/>
        </w:rPr>
      </w:pPr>
      <w:r>
        <w:rPr>
          <w:noProof/>
          <w:sz w:val="13"/>
          <w:lang w:val="de-DE"/>
        </w:rPr>
        <w:t>Andreas Fischer</w:t>
      </w:r>
      <w:r w:rsidR="00BF555F" w:rsidRPr="00BF555F">
        <w:rPr>
          <w:noProof/>
          <w:sz w:val="13"/>
          <w:lang w:val="de-DE"/>
        </w:rPr>
        <w:t>,</w:t>
      </w:r>
    </w:p>
    <w:p w14:paraId="7EFC6972"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3466409A"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51C92AC9"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2D7B4EDE"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6E8D5910"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3F9EA06A"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437CE809"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29DE7FD5" w14:textId="2F2C6CC2" w:rsidR="002F7B15" w:rsidRPr="00665C9A" w:rsidRDefault="00665C9A" w:rsidP="002F7B15">
      <w:pPr>
        <w:rPr>
          <w:b/>
          <w:sz w:val="24"/>
          <w:lang w:val="en-US"/>
        </w:rPr>
      </w:pPr>
      <w:r w:rsidRPr="00665C9A">
        <w:rPr>
          <w:b/>
          <w:sz w:val="24"/>
          <w:lang w:val="en-US"/>
        </w:rPr>
        <w:t>High Performance Despite Low Silicone Content: SILIKOFTAL® HTL 1 for Cookware</w:t>
      </w:r>
    </w:p>
    <w:p w14:paraId="57DACAB2" w14:textId="77777777" w:rsidR="00BA4C6A" w:rsidRDefault="004F1918" w:rsidP="00CD1EE7">
      <w:pPr>
        <w:pStyle w:val="Titel"/>
      </w:pPr>
      <w:r>
        <w:t xml:space="preserve"> </w:t>
      </w:r>
    </w:p>
    <w:p w14:paraId="7F9EF0F7" w14:textId="77777777" w:rsidR="00A5077F" w:rsidRPr="00CD1EE7" w:rsidRDefault="00A5077F" w:rsidP="00CD1EE7">
      <w:pPr>
        <w:pStyle w:val="Titel"/>
      </w:pPr>
    </w:p>
    <w:p w14:paraId="3900F752" w14:textId="77777777" w:rsidR="00665C9A" w:rsidRPr="00665C9A" w:rsidRDefault="00665C9A" w:rsidP="00665C9A">
      <w:pPr>
        <w:pStyle w:val="Listenabsatz"/>
        <w:numPr>
          <w:ilvl w:val="0"/>
          <w:numId w:val="34"/>
        </w:numPr>
        <w:rPr>
          <w:rFonts w:ascii="Lucida Sans Unicode" w:hAnsi="Lucida Sans Unicode" w:cs="Lucida Sans Unicode"/>
          <w:sz w:val="24"/>
          <w:szCs w:val="24"/>
          <w:lang w:val="en-US"/>
        </w:rPr>
      </w:pPr>
      <w:r w:rsidRPr="00665C9A">
        <w:rPr>
          <w:rFonts w:ascii="Lucida Sans Unicode" w:hAnsi="Lucida Sans Unicode" w:cs="Lucida Sans Unicode"/>
          <w:sz w:val="24"/>
          <w:szCs w:val="24"/>
          <w:lang w:val="en-US"/>
        </w:rPr>
        <w:t>Good balance of performance and cost-effectiveness</w:t>
      </w:r>
    </w:p>
    <w:p w14:paraId="751CE046" w14:textId="5D83B133" w:rsidR="00665C9A" w:rsidRPr="00665C9A" w:rsidRDefault="00665C9A" w:rsidP="00665C9A">
      <w:pPr>
        <w:pStyle w:val="Listenabsatz"/>
        <w:numPr>
          <w:ilvl w:val="0"/>
          <w:numId w:val="34"/>
        </w:numPr>
        <w:rPr>
          <w:rFonts w:ascii="Lucida Sans Unicode" w:hAnsi="Lucida Sans Unicode" w:cs="Lucida Sans Unicode"/>
          <w:sz w:val="24"/>
          <w:szCs w:val="24"/>
          <w:lang w:val="en-US"/>
        </w:rPr>
      </w:pPr>
      <w:r w:rsidRPr="00665C9A">
        <w:rPr>
          <w:rFonts w:ascii="Lucida Sans Unicode" w:hAnsi="Lucida Sans Unicode" w:cs="Lucida Sans Unicode"/>
          <w:sz w:val="24"/>
          <w:szCs w:val="24"/>
          <w:lang w:val="en-US"/>
        </w:rPr>
        <w:t xml:space="preserve">New silicone resin is </w:t>
      </w:r>
      <w:r w:rsidR="00DD7B8F">
        <w:rPr>
          <w:rFonts w:ascii="Lucida Sans Unicode" w:hAnsi="Lucida Sans Unicode" w:cs="Lucida Sans Unicode"/>
          <w:sz w:val="24"/>
          <w:szCs w:val="24"/>
          <w:lang w:val="en-US"/>
        </w:rPr>
        <w:t>suitable</w:t>
      </w:r>
      <w:r w:rsidRPr="00665C9A">
        <w:rPr>
          <w:rFonts w:ascii="Lucida Sans Unicode" w:hAnsi="Lucida Sans Unicode" w:cs="Lucida Sans Unicode"/>
          <w:sz w:val="24"/>
          <w:szCs w:val="24"/>
          <w:lang w:val="en-US"/>
        </w:rPr>
        <w:t xml:space="preserve"> for food contact</w:t>
      </w:r>
    </w:p>
    <w:p w14:paraId="0481819B" w14:textId="77777777" w:rsidR="00A5077F" w:rsidRPr="00F70209" w:rsidRDefault="00A5077F" w:rsidP="00CD1EE7"/>
    <w:p w14:paraId="073F1F16" w14:textId="2031C812" w:rsidR="00665C9A" w:rsidRDefault="00665C9A" w:rsidP="00665C9A">
      <w:pPr>
        <w:rPr>
          <w:lang w:val="en-US"/>
        </w:rPr>
      </w:pPr>
      <w:bookmarkStart w:id="0" w:name="_GoBack"/>
      <w:r w:rsidRPr="009B49E8">
        <w:rPr>
          <w:lang w:val="en-US"/>
        </w:rPr>
        <w:t>The new silicone polyester resin SILIKOFTAL® HTL 1 from Evonik Resource Efficiency creates the ideal balance of performance and cost-effectiveness: With a silicone content of just 10</w:t>
      </w:r>
      <w:r>
        <w:rPr>
          <w:lang w:val="en-US"/>
        </w:rPr>
        <w:t>%</w:t>
      </w:r>
      <w:r w:rsidRPr="009B49E8">
        <w:rPr>
          <w:lang w:val="en-US"/>
        </w:rPr>
        <w:t>, it provides reliable and long-lasting protection for cookware such as pots and pans. Not only is the solvent-based resin resistant to extreme heat, it also offers a range of further benefits. For instance, in addition to excellent adhesion to various metals such as stainless steel and aluminum, SILIKOFTAL® HTL 1 also offers good post</w:t>
      </w:r>
      <w:r>
        <w:rPr>
          <w:lang w:val="en-US"/>
        </w:rPr>
        <w:t>-</w:t>
      </w:r>
      <w:r w:rsidRPr="009B49E8">
        <w:rPr>
          <w:lang w:val="en-US"/>
        </w:rPr>
        <w:t>formation after coating.</w:t>
      </w:r>
    </w:p>
    <w:p w14:paraId="6947E8B7" w14:textId="77777777" w:rsidR="00665C9A" w:rsidRPr="009B49E8" w:rsidRDefault="00665C9A" w:rsidP="00665C9A">
      <w:pPr>
        <w:rPr>
          <w:lang w:val="en-US"/>
        </w:rPr>
      </w:pPr>
    </w:p>
    <w:p w14:paraId="1B985354" w14:textId="23620513" w:rsidR="00665C9A" w:rsidRDefault="00665C9A" w:rsidP="00665C9A">
      <w:pPr>
        <w:rPr>
          <w:lang w:val="en-US"/>
        </w:rPr>
      </w:pPr>
      <w:r w:rsidRPr="009B49E8">
        <w:rPr>
          <w:lang w:val="en-US"/>
        </w:rPr>
        <w:t xml:space="preserve">The new product, which Evonik is showcasing for the first time at China Coat in November, is </w:t>
      </w:r>
      <w:r w:rsidR="00DD7B8F">
        <w:rPr>
          <w:lang w:val="en-US"/>
        </w:rPr>
        <w:t>suitable</w:t>
      </w:r>
      <w:r w:rsidRPr="009B49E8">
        <w:rPr>
          <w:lang w:val="en-US"/>
        </w:rPr>
        <w:t xml:space="preserve"> for food contact when used in external coatings. Thanks to its unique property profile, it is suitable for a broad range of applications: It can be used anywhere </w:t>
      </w:r>
      <w:proofErr w:type="spellStart"/>
      <w:r w:rsidRPr="009B49E8">
        <w:rPr>
          <w:lang w:val="en-US"/>
        </w:rPr>
        <w:t>stoving</w:t>
      </w:r>
      <w:proofErr w:type="spellEnd"/>
      <w:r w:rsidRPr="009B49E8">
        <w:rPr>
          <w:lang w:val="en-US"/>
        </w:rPr>
        <w:t xml:space="preserve"> coatings are used. SILIKOFTAL® HTL 1 is also free from aromatic and chlorinated solvents.  </w:t>
      </w:r>
    </w:p>
    <w:p w14:paraId="4E3FD5DE" w14:textId="77777777" w:rsidR="00665C9A" w:rsidRPr="009B49E8" w:rsidRDefault="00665C9A" w:rsidP="00665C9A">
      <w:pPr>
        <w:rPr>
          <w:lang w:val="en-US"/>
        </w:rPr>
      </w:pPr>
    </w:p>
    <w:p w14:paraId="3DC18A2B" w14:textId="01FC8C74" w:rsidR="00665C9A" w:rsidRDefault="00665C9A" w:rsidP="00665C9A">
      <w:pPr>
        <w:rPr>
          <w:lang w:val="en-US"/>
        </w:rPr>
      </w:pPr>
      <w:r w:rsidRPr="009B49E8">
        <w:rPr>
          <w:lang w:val="en-US"/>
        </w:rPr>
        <w:t xml:space="preserve">Its versatility for all types of applications is also displayed in other areas: Easy pigment incorporation means that colorful and dark coatings are equally possible – as well as gloss finishes. And these also enjoy long-lasting protection. Coatings based on SILIKOFTAL® HTL 1 are, of course, dishwasher safe. The same applies to coatings based on </w:t>
      </w:r>
      <w:proofErr w:type="gramStart"/>
      <w:r w:rsidRPr="009B49E8">
        <w:rPr>
          <w:lang w:val="en-US"/>
        </w:rPr>
        <w:t>all of</w:t>
      </w:r>
      <w:proofErr w:type="gramEnd"/>
      <w:r w:rsidRPr="009B49E8">
        <w:rPr>
          <w:lang w:val="en-US"/>
        </w:rPr>
        <w:t xml:space="preserve"> Evonik’s other silicone polyester resins. </w:t>
      </w:r>
    </w:p>
    <w:p w14:paraId="50A4F9B5" w14:textId="77777777" w:rsidR="00665C9A" w:rsidRPr="009B49E8" w:rsidRDefault="00665C9A" w:rsidP="00665C9A">
      <w:pPr>
        <w:rPr>
          <w:lang w:val="en-US"/>
        </w:rPr>
      </w:pPr>
    </w:p>
    <w:p w14:paraId="44DE667E" w14:textId="640C7E1B" w:rsidR="00665C9A" w:rsidRDefault="00665C9A" w:rsidP="00665C9A">
      <w:pPr>
        <w:rPr>
          <w:lang w:val="en-US"/>
        </w:rPr>
      </w:pPr>
      <w:r w:rsidRPr="009B49E8">
        <w:rPr>
          <w:lang w:val="en-US"/>
        </w:rPr>
        <w:t>This launch further extends Evonik’s existing portfolio of silicone polyester resins, offering precisely the right solution for every requirement. In addition to products offering even greater performance, this portfolio also includes waterborne silicone polyester resins.</w:t>
      </w:r>
    </w:p>
    <w:p w14:paraId="4E4EAB1F" w14:textId="77777777" w:rsidR="00665C9A" w:rsidRPr="009B49E8" w:rsidRDefault="00665C9A" w:rsidP="00665C9A">
      <w:pPr>
        <w:rPr>
          <w:lang w:val="en-US"/>
        </w:rPr>
      </w:pPr>
    </w:p>
    <w:p w14:paraId="230EC592" w14:textId="3B07B1E2" w:rsidR="00665C9A" w:rsidRDefault="00665C9A" w:rsidP="00665C9A">
      <w:pPr>
        <w:rPr>
          <w:lang w:val="en-US"/>
        </w:rPr>
      </w:pPr>
      <w:r w:rsidRPr="009B49E8">
        <w:rPr>
          <w:lang w:val="en-US"/>
        </w:rPr>
        <w:lastRenderedPageBreak/>
        <w:t>“We are constantly working on developing new solutions for our customers,” says Maximilian Morin, Head of the Industrial Coatings market segment. “The new SILIKOFTAL® HTL 1 demonstrates that technical requirements and economic demands don’t need to be mutually exclusively.”</w:t>
      </w:r>
    </w:p>
    <w:p w14:paraId="313FFAFA" w14:textId="77777777" w:rsidR="00665C9A" w:rsidRPr="009B49E8" w:rsidRDefault="00665C9A" w:rsidP="00665C9A">
      <w:pPr>
        <w:rPr>
          <w:lang w:val="en-US"/>
        </w:rPr>
      </w:pPr>
    </w:p>
    <w:p w14:paraId="08BE24B2" w14:textId="77246357" w:rsidR="00665C9A" w:rsidRDefault="00665C9A" w:rsidP="00665C9A">
      <w:pPr>
        <w:rPr>
          <w:lang w:val="en-US"/>
        </w:rPr>
      </w:pPr>
      <w:r w:rsidRPr="009B49E8">
        <w:rPr>
          <w:lang w:val="en-US"/>
        </w:rPr>
        <w:t xml:space="preserve">You can find regulatory, technical and safety data sheets on SILIKOFTAL® HTL 1 at </w:t>
      </w:r>
      <w:hyperlink r:id="rId8" w:history="1">
        <w:r w:rsidR="00C7034D" w:rsidRPr="0059252A">
          <w:rPr>
            <w:rStyle w:val="Hyperlink"/>
            <w:lang w:val="en-US"/>
          </w:rPr>
          <w:t>www.coating-additives.com</w:t>
        </w:r>
      </w:hyperlink>
      <w:r>
        <w:rPr>
          <w:lang w:val="en-US"/>
        </w:rPr>
        <w:t>.</w:t>
      </w:r>
      <w:bookmarkEnd w:id="0"/>
    </w:p>
    <w:p w14:paraId="1B68F3B3" w14:textId="4A03F293" w:rsidR="00C7034D" w:rsidRDefault="00C7034D" w:rsidP="00665C9A">
      <w:pPr>
        <w:rPr>
          <w:lang w:val="en-US"/>
        </w:rPr>
      </w:pPr>
    </w:p>
    <w:p w14:paraId="147DBB0F" w14:textId="6E5EA69B" w:rsidR="00C7034D" w:rsidRDefault="00C7034D" w:rsidP="00665C9A">
      <w:pPr>
        <w:rPr>
          <w:lang w:val="en-US"/>
        </w:rPr>
      </w:pPr>
      <w:r>
        <w:rPr>
          <w:noProof/>
        </w:rPr>
        <w:drawing>
          <wp:anchor distT="0" distB="0" distL="114300" distR="114300" simplePos="0" relativeHeight="251658240" behindDoc="0" locked="0" layoutInCell="1" allowOverlap="1" wp14:anchorId="6EB206DD" wp14:editId="7C3B4CFD">
            <wp:simplePos x="0" y="0"/>
            <wp:positionH relativeFrom="column">
              <wp:posOffset>-635</wp:posOffset>
            </wp:positionH>
            <wp:positionV relativeFrom="paragraph">
              <wp:posOffset>69214</wp:posOffset>
            </wp:positionV>
            <wp:extent cx="3028950" cy="1939581"/>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383736.jpg"/>
                    <pic:cNvPicPr/>
                  </pic:nvPicPr>
                  <pic:blipFill>
                    <a:blip r:embed="rId9">
                      <a:extLst>
                        <a:ext uri="{28A0092B-C50C-407E-A947-70E740481C1C}">
                          <a14:useLocalDpi xmlns:a14="http://schemas.microsoft.com/office/drawing/2010/main" val="0"/>
                        </a:ext>
                      </a:extLst>
                    </a:blip>
                    <a:stretch>
                      <a:fillRect/>
                    </a:stretch>
                  </pic:blipFill>
                  <pic:spPr>
                    <a:xfrm>
                      <a:off x="0" y="0"/>
                      <a:ext cx="3042007" cy="1947942"/>
                    </a:xfrm>
                    <a:prstGeom prst="rect">
                      <a:avLst/>
                    </a:prstGeom>
                  </pic:spPr>
                </pic:pic>
              </a:graphicData>
            </a:graphic>
            <wp14:sizeRelH relativeFrom="page">
              <wp14:pctWidth>0</wp14:pctWidth>
            </wp14:sizeRelH>
            <wp14:sizeRelV relativeFrom="page">
              <wp14:pctHeight>0</wp14:pctHeight>
            </wp14:sizeRelV>
          </wp:anchor>
        </w:drawing>
      </w:r>
    </w:p>
    <w:p w14:paraId="197E8E2C" w14:textId="2720F804" w:rsidR="00C7034D" w:rsidRDefault="00C7034D" w:rsidP="00665C9A">
      <w:pPr>
        <w:rPr>
          <w:lang w:val="en-US"/>
        </w:rPr>
      </w:pPr>
    </w:p>
    <w:p w14:paraId="36D7769D" w14:textId="02EE319E" w:rsidR="00C7034D" w:rsidRDefault="00C7034D" w:rsidP="00665C9A">
      <w:pPr>
        <w:rPr>
          <w:lang w:val="en-US"/>
        </w:rPr>
      </w:pPr>
    </w:p>
    <w:p w14:paraId="06F21FF1" w14:textId="11C0141B" w:rsidR="00C7034D" w:rsidRDefault="00C7034D" w:rsidP="00665C9A">
      <w:pPr>
        <w:rPr>
          <w:lang w:val="en-US"/>
        </w:rPr>
      </w:pPr>
    </w:p>
    <w:p w14:paraId="10D01915" w14:textId="77777777" w:rsidR="00C7034D" w:rsidRPr="009B49E8" w:rsidRDefault="00C7034D" w:rsidP="00665C9A">
      <w:pPr>
        <w:rPr>
          <w:lang w:val="en-US"/>
        </w:rPr>
      </w:pPr>
    </w:p>
    <w:p w14:paraId="4766C6E6" w14:textId="48192221" w:rsidR="003F4CD0" w:rsidRPr="00665C9A" w:rsidRDefault="003F4CD0" w:rsidP="002F7B15">
      <w:pPr>
        <w:rPr>
          <w:lang w:val="en-US"/>
        </w:rPr>
      </w:pPr>
    </w:p>
    <w:p w14:paraId="4CE94277" w14:textId="402A6BE3" w:rsidR="004F1918" w:rsidRDefault="004F1918" w:rsidP="00CD1EE7"/>
    <w:p w14:paraId="3679CCBD" w14:textId="0B126B57" w:rsidR="00C7034D" w:rsidRDefault="00C7034D" w:rsidP="00CD1EE7"/>
    <w:p w14:paraId="5CAC9EB4" w14:textId="0A058EA8" w:rsidR="00C7034D" w:rsidRDefault="00C7034D" w:rsidP="00CD1EE7"/>
    <w:p w14:paraId="123E898B" w14:textId="77777777" w:rsidR="00C7034D" w:rsidRDefault="00C7034D" w:rsidP="00CD1EE7"/>
    <w:p w14:paraId="2BA7B210" w14:textId="77777777" w:rsidR="004F1918" w:rsidRDefault="004F1918" w:rsidP="00CD1EE7"/>
    <w:p w14:paraId="5B66D9B1" w14:textId="77777777" w:rsidR="006E18CB" w:rsidRDefault="006E18CB" w:rsidP="00CD1EE7"/>
    <w:p w14:paraId="13BA38E4" w14:textId="77777777" w:rsidR="003867B7" w:rsidRDefault="003867B7" w:rsidP="003867B7">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6A253148" w14:textId="77777777" w:rsidR="00152639" w:rsidRDefault="00152639" w:rsidP="00152639">
      <w:pPr>
        <w:spacing w:line="220" w:lineRule="exact"/>
        <w:rPr>
          <w:rFonts w:cs="Lucida Sans Unicode"/>
          <w:color w:val="000000"/>
          <w:sz w:val="18"/>
          <w:szCs w:val="18"/>
        </w:rPr>
      </w:pPr>
      <w:r w:rsidRPr="00DC02DE">
        <w:rPr>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w:t>
      </w:r>
      <w:r>
        <w:rPr>
          <w:color w:val="000000"/>
          <w:sz w:val="18"/>
          <w:szCs w:val="18"/>
        </w:rPr>
        <w:t xml:space="preserve"> </w:t>
      </w:r>
      <w:r w:rsidRPr="003B7C19">
        <w:rPr>
          <w:color w:val="000000"/>
          <w:sz w:val="18"/>
          <w:szCs w:val="18"/>
        </w:rPr>
        <w:t xml:space="preserve">In fiscal 2018, the enterprise </w:t>
      </w:r>
      <w:r>
        <w:rPr>
          <w:color w:val="000000"/>
          <w:sz w:val="18"/>
          <w:szCs w:val="18"/>
        </w:rPr>
        <w:t>with more than 32</w:t>
      </w:r>
      <w:r w:rsidRPr="00DC02DE">
        <w:rPr>
          <w:color w:val="000000"/>
          <w:sz w:val="18"/>
          <w:szCs w:val="18"/>
        </w:rPr>
        <w:t>,000 employees</w:t>
      </w:r>
      <w:r w:rsidRPr="003B7C19">
        <w:rPr>
          <w:color w:val="000000"/>
          <w:sz w:val="18"/>
          <w:szCs w:val="18"/>
        </w:rPr>
        <w:t xml:space="preserve"> generated sales o</w:t>
      </w:r>
      <w:r>
        <w:rPr>
          <w:color w:val="000000"/>
          <w:sz w:val="18"/>
          <w:szCs w:val="18"/>
        </w:rPr>
        <w:t>f €13.3</w:t>
      </w:r>
      <w:r w:rsidRPr="003B7C19">
        <w:rPr>
          <w:color w:val="000000"/>
          <w:sz w:val="18"/>
          <w:szCs w:val="18"/>
        </w:rPr>
        <w:t xml:space="preserve"> billion and an operating </w:t>
      </w:r>
      <w:r>
        <w:rPr>
          <w:color w:val="000000"/>
          <w:sz w:val="18"/>
          <w:szCs w:val="18"/>
        </w:rPr>
        <w:t>profit (adjusted EBITDA) of €2.15</w:t>
      </w:r>
      <w:r w:rsidRPr="003B7C19">
        <w:rPr>
          <w:color w:val="000000"/>
          <w:sz w:val="18"/>
          <w:szCs w:val="18"/>
        </w:rPr>
        <w:t xml:space="preserve"> billion</w:t>
      </w:r>
      <w:r>
        <w:rPr>
          <w:color w:val="000000"/>
          <w:sz w:val="18"/>
          <w:szCs w:val="18"/>
        </w:rPr>
        <w:t xml:space="preserve"> from continuing operations</w:t>
      </w:r>
      <w:r w:rsidRPr="003B7C19">
        <w:rPr>
          <w:color w:val="000000"/>
          <w:sz w:val="18"/>
          <w:szCs w:val="18"/>
        </w:rPr>
        <w:t>.</w:t>
      </w:r>
    </w:p>
    <w:p w14:paraId="2FE088AD" w14:textId="77777777" w:rsidR="003867B7" w:rsidRDefault="003867B7" w:rsidP="003867B7">
      <w:pPr>
        <w:spacing w:line="220" w:lineRule="exact"/>
        <w:rPr>
          <w:sz w:val="18"/>
          <w:szCs w:val="18"/>
        </w:rPr>
      </w:pPr>
    </w:p>
    <w:p w14:paraId="53E80F71" w14:textId="77777777" w:rsidR="00DE7AB7" w:rsidRPr="00DE7AB7" w:rsidRDefault="00DE7AB7" w:rsidP="00DE7AB7">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14:paraId="08A53D8B" w14:textId="77777777" w:rsidR="00DE7AB7" w:rsidRPr="00DE7AB7" w:rsidRDefault="00DE7AB7" w:rsidP="00DE7AB7">
      <w:pPr>
        <w:autoSpaceDE w:val="0"/>
        <w:autoSpaceDN w:val="0"/>
        <w:spacing w:line="220" w:lineRule="exact"/>
        <w:rPr>
          <w:rFonts w:ascii="Calibri" w:hAnsi="Calibri"/>
          <w:sz w:val="18"/>
          <w:szCs w:val="18"/>
          <w:lang w:val="en-US"/>
        </w:rPr>
      </w:pPr>
      <w:r w:rsidRPr="00DE7AB7">
        <w:rPr>
          <w:sz w:val="18"/>
          <w:szCs w:val="18"/>
          <w:lang w:val="en-US"/>
        </w:rPr>
        <w:t xml:space="preserve">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w:t>
      </w:r>
      <w:r w:rsidR="00DA49BA" w:rsidRPr="00DA49BA">
        <w:rPr>
          <w:sz w:val="18"/>
          <w:szCs w:val="18"/>
          <w:lang w:val="en-US"/>
        </w:rPr>
        <w:t>This segment employed about 10,000 employees, and generated sales of around €5.5 billion in 2018 from continuing operations.</w:t>
      </w:r>
    </w:p>
    <w:p w14:paraId="4636A8A8" w14:textId="77777777" w:rsidR="00BF555F" w:rsidRPr="00BF555F" w:rsidRDefault="00BF555F" w:rsidP="00BF555F">
      <w:pPr>
        <w:spacing w:line="220" w:lineRule="exact"/>
        <w:rPr>
          <w:sz w:val="18"/>
          <w:szCs w:val="18"/>
          <w:lang w:val="en-US"/>
        </w:rPr>
      </w:pPr>
    </w:p>
    <w:p w14:paraId="39F1007C" w14:textId="77777777"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14:paraId="6DAC6B83" w14:textId="77777777" w:rsidR="00104B78" w:rsidRDefault="00104B78" w:rsidP="00104B7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104B78"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5F55" w14:textId="77777777" w:rsidR="008A7515" w:rsidRDefault="008A7515" w:rsidP="00FD1184">
      <w:r>
        <w:separator/>
      </w:r>
    </w:p>
  </w:endnote>
  <w:endnote w:type="continuationSeparator" w:id="0">
    <w:p w14:paraId="40301615" w14:textId="77777777" w:rsidR="008A7515" w:rsidRDefault="008A75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80B7" w14:textId="77777777" w:rsidR="008A7515" w:rsidRDefault="008A7515">
    <w:pPr>
      <w:pStyle w:val="Fuzeile"/>
    </w:pPr>
  </w:p>
  <w:p w14:paraId="5C99B589" w14:textId="77777777" w:rsidR="008A7515" w:rsidRDefault="008A7515">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C2FC" w14:textId="77777777" w:rsidR="008A7515" w:rsidRDefault="008A7515" w:rsidP="00316EC0">
    <w:pPr>
      <w:pStyle w:val="Fuzeile"/>
    </w:pPr>
  </w:p>
  <w:p w14:paraId="499E3BE0" w14:textId="77777777" w:rsidR="008A7515" w:rsidRPr="005225EC" w:rsidRDefault="008A7515"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5CD5" w14:textId="77777777" w:rsidR="008A7515" w:rsidRDefault="008A7515" w:rsidP="00FD1184">
      <w:r>
        <w:separator/>
      </w:r>
    </w:p>
  </w:footnote>
  <w:footnote w:type="continuationSeparator" w:id="0">
    <w:p w14:paraId="21B76471" w14:textId="77777777" w:rsidR="008A7515" w:rsidRDefault="008A751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53C1" w14:textId="77777777" w:rsidR="008A7515" w:rsidRPr="003F4CD0" w:rsidRDefault="008A7515"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55DB6F10" wp14:editId="5E4090A0">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6DF945D4" wp14:editId="0EF8D1F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25C0" w14:textId="77777777" w:rsidR="008A7515" w:rsidRPr="003F4CD0" w:rsidRDefault="008A7515">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A9B1B89" wp14:editId="2B7C42D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591C2311" wp14:editId="277A2688">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22128F1"/>
    <w:multiLevelType w:val="hybridMultilevel"/>
    <w:tmpl w:val="A48C2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9B6F4B"/>
    <w:multiLevelType w:val="hybridMultilevel"/>
    <w:tmpl w:val="A5D0A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6C72"/>
    <w:rsid w:val="00047E57"/>
    <w:rsid w:val="00057FE4"/>
    <w:rsid w:val="00084555"/>
    <w:rsid w:val="00086556"/>
    <w:rsid w:val="00092F83"/>
    <w:rsid w:val="000A0DDB"/>
    <w:rsid w:val="000B4D73"/>
    <w:rsid w:val="000D081A"/>
    <w:rsid w:val="000D1DD8"/>
    <w:rsid w:val="000D7DF9"/>
    <w:rsid w:val="000E06AB"/>
    <w:rsid w:val="000E2184"/>
    <w:rsid w:val="000F70A3"/>
    <w:rsid w:val="000F7816"/>
    <w:rsid w:val="00104B78"/>
    <w:rsid w:val="00124443"/>
    <w:rsid w:val="0014346F"/>
    <w:rsid w:val="00152639"/>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51823"/>
    <w:rsid w:val="0027659F"/>
    <w:rsid w:val="00287090"/>
    <w:rsid w:val="00290F07"/>
    <w:rsid w:val="002A3233"/>
    <w:rsid w:val="002B1589"/>
    <w:rsid w:val="002B6293"/>
    <w:rsid w:val="002B645E"/>
    <w:rsid w:val="002C10C6"/>
    <w:rsid w:val="002C12A0"/>
    <w:rsid w:val="002D206A"/>
    <w:rsid w:val="002D2996"/>
    <w:rsid w:val="002D5F0C"/>
    <w:rsid w:val="002D7EF7"/>
    <w:rsid w:val="002F364E"/>
    <w:rsid w:val="002F49B3"/>
    <w:rsid w:val="002F7B15"/>
    <w:rsid w:val="00301998"/>
    <w:rsid w:val="003067D4"/>
    <w:rsid w:val="0031020E"/>
    <w:rsid w:val="00310BD6"/>
    <w:rsid w:val="00316620"/>
    <w:rsid w:val="00316EC0"/>
    <w:rsid w:val="00345B60"/>
    <w:rsid w:val="003508E4"/>
    <w:rsid w:val="00364D2E"/>
    <w:rsid w:val="00367974"/>
    <w:rsid w:val="00367C0F"/>
    <w:rsid w:val="00380845"/>
    <w:rsid w:val="00384C52"/>
    <w:rsid w:val="003867B7"/>
    <w:rsid w:val="003A023D"/>
    <w:rsid w:val="003C0198"/>
    <w:rsid w:val="003D6E84"/>
    <w:rsid w:val="003E29DD"/>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65C9A"/>
    <w:rsid w:val="006A581A"/>
    <w:rsid w:val="006A5A6B"/>
    <w:rsid w:val="006C6EA8"/>
    <w:rsid w:val="006D601A"/>
    <w:rsid w:val="006E18CB"/>
    <w:rsid w:val="006E2F15"/>
    <w:rsid w:val="006E3E46"/>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A7515"/>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D2AAB"/>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7034D"/>
    <w:rsid w:val="00C930F0"/>
    <w:rsid w:val="00C94042"/>
    <w:rsid w:val="00CA6F45"/>
    <w:rsid w:val="00CB3A53"/>
    <w:rsid w:val="00CD1EE7"/>
    <w:rsid w:val="00CE2E92"/>
    <w:rsid w:val="00CF2E07"/>
    <w:rsid w:val="00CF3942"/>
    <w:rsid w:val="00D02D2B"/>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A14E0"/>
    <w:rsid w:val="00DA49BA"/>
    <w:rsid w:val="00DB3E3C"/>
    <w:rsid w:val="00DC1267"/>
    <w:rsid w:val="00DC1494"/>
    <w:rsid w:val="00DD7B8F"/>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0728"/>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B0BD12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2F7B15"/>
    <w:pPr>
      <w:spacing w:after="160" w:line="259" w:lineRule="auto"/>
      <w:ind w:left="720"/>
      <w:contextualSpacing/>
    </w:pPr>
    <w:rPr>
      <w:rFonts w:asciiTheme="minorHAnsi" w:eastAsiaTheme="minorHAnsi" w:hAnsiTheme="minorHAnsi" w:cstheme="minorBidi"/>
      <w:szCs w:val="22"/>
      <w:lang w:eastAsia="en-US"/>
    </w:rPr>
  </w:style>
  <w:style w:type="character" w:styleId="NichtaufgelsteErwhnung">
    <w:name w:val="Unresolved Mention"/>
    <w:basedOn w:val="Absatz-Standardschriftart"/>
    <w:uiPriority w:val="99"/>
    <w:semiHidden/>
    <w:unhideWhenUsed/>
    <w:rsid w:val="00C7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ating-additives.com"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PM SILIKOFTAL HTL 1</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662CCFBB-DEDC-4353-8D75-F9FF25979FF6}"/>
</file>

<file path=customXml/itemProps2.xml><?xml version="1.0" encoding="utf-8"?>
<ds:datastoreItem xmlns:ds="http://schemas.openxmlformats.org/officeDocument/2006/customXml" ds:itemID="{6F01E203-90FA-4993-90AC-E7A5F32883B7}"/>
</file>

<file path=customXml/itemProps3.xml><?xml version="1.0" encoding="utf-8"?>
<ds:datastoreItem xmlns:ds="http://schemas.openxmlformats.org/officeDocument/2006/customXml" ds:itemID="{FAAA7CA4-A8C3-4017-A19B-B73F2AFFD5F5}"/>
</file>

<file path=docProps/app.xml><?xml version="1.0" encoding="utf-8"?>
<Properties xmlns="http://schemas.openxmlformats.org/officeDocument/2006/extended-properties" xmlns:vt="http://schemas.openxmlformats.org/officeDocument/2006/docPropsVTypes">
  <Template>ABE63E7B.dotm</Template>
  <TotalTime>0</TotalTime>
  <Pages>2</Pages>
  <Words>612</Words>
  <Characters>3732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4336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7</cp:revision>
  <cp:lastPrinted>2019-10-29T09:19:00Z</cp:lastPrinted>
  <dcterms:created xsi:type="dcterms:W3CDTF">2019-10-17T08:58:00Z</dcterms:created>
  <dcterms:modified xsi:type="dcterms:W3CDTF">2019-10-29T09:19:00Z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