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0991" w:rsidRPr="004B0991" w14:paraId="48AF9866" w14:textId="77777777" w:rsidTr="00D81410">
        <w:trPr>
          <w:trHeight w:val="851"/>
        </w:trPr>
        <w:tc>
          <w:tcPr>
            <w:tcW w:w="2552" w:type="dxa"/>
            <w:shd w:val="clear" w:color="auto" w:fill="auto"/>
          </w:tcPr>
          <w:p w14:paraId="48AF985F" w14:textId="618AFF46" w:rsidR="004F1918" w:rsidRPr="004B0991" w:rsidRDefault="00BF3EA9" w:rsidP="004F1918">
            <w:pPr>
              <w:pStyle w:val="M7"/>
              <w:framePr w:wrap="auto" w:vAnchor="margin" w:hAnchor="text" w:xAlign="left" w:yAlign="inline"/>
              <w:suppressOverlap w:val="0"/>
              <w:rPr>
                <w:b w:val="0"/>
                <w:color w:val="000000" w:themeColor="text1"/>
                <w:sz w:val="18"/>
                <w:szCs w:val="18"/>
                <w:lang w:val="en-US"/>
              </w:rPr>
            </w:pPr>
            <w:r>
              <w:rPr>
                <w:b w:val="0"/>
                <w:color w:val="000000" w:themeColor="text1"/>
                <w:sz w:val="18"/>
                <w:szCs w:val="18"/>
                <w:lang w:val="en-US"/>
              </w:rPr>
              <w:t xml:space="preserve">22 </w:t>
            </w:r>
            <w:r w:rsidR="004B0991" w:rsidRPr="004B0991">
              <w:rPr>
                <w:b w:val="0"/>
                <w:color w:val="000000" w:themeColor="text1"/>
                <w:sz w:val="18"/>
                <w:szCs w:val="18"/>
                <w:lang w:val="en-US"/>
              </w:rPr>
              <w:t>February</w:t>
            </w:r>
            <w:r w:rsidR="000D37A4" w:rsidRPr="004B0991">
              <w:rPr>
                <w:b w:val="0"/>
                <w:color w:val="000000" w:themeColor="text1"/>
                <w:sz w:val="18"/>
                <w:szCs w:val="18"/>
                <w:lang w:val="en-US"/>
              </w:rPr>
              <w:t xml:space="preserve"> 2023</w:t>
            </w:r>
          </w:p>
          <w:p w14:paraId="48AF9860" w14:textId="1AA1C999" w:rsidR="004F1918" w:rsidRPr="004B0991" w:rsidRDefault="004F1918" w:rsidP="004F1918">
            <w:pPr>
              <w:pStyle w:val="M7"/>
              <w:framePr w:wrap="auto" w:vAnchor="margin" w:hAnchor="text" w:xAlign="left" w:yAlign="inline"/>
              <w:suppressOverlap w:val="0"/>
              <w:rPr>
                <w:color w:val="000000" w:themeColor="text1"/>
                <w:lang w:val="en-US"/>
              </w:rPr>
            </w:pPr>
          </w:p>
          <w:p w14:paraId="4BBFA430" w14:textId="77777777" w:rsidR="009C7676" w:rsidRPr="004B0991" w:rsidRDefault="009C7676" w:rsidP="004F1918">
            <w:pPr>
              <w:pStyle w:val="M7"/>
              <w:framePr w:wrap="auto" w:vAnchor="margin" w:hAnchor="text" w:xAlign="left" w:yAlign="inline"/>
              <w:suppressOverlap w:val="0"/>
              <w:rPr>
                <w:color w:val="000000" w:themeColor="text1"/>
                <w:lang w:val="en-US"/>
              </w:rPr>
            </w:pPr>
          </w:p>
          <w:p w14:paraId="16CECD12" w14:textId="60A0491E" w:rsidR="00195DC1" w:rsidRPr="004B0991" w:rsidRDefault="00BB75B8" w:rsidP="00195DC1">
            <w:pPr>
              <w:pStyle w:val="M10"/>
              <w:framePr w:wrap="auto" w:vAnchor="margin" w:hAnchor="text" w:xAlign="left" w:yAlign="inline"/>
              <w:suppressOverlap w:val="0"/>
              <w:rPr>
                <w:b/>
                <w:color w:val="000000" w:themeColor="text1"/>
                <w:lang w:val="en-US"/>
              </w:rPr>
            </w:pPr>
            <w:r w:rsidRPr="004B0991">
              <w:rPr>
                <w:b/>
                <w:bCs/>
                <w:color w:val="000000" w:themeColor="text1"/>
                <w:lang w:val="en-US"/>
              </w:rPr>
              <w:t xml:space="preserve">Main </w:t>
            </w:r>
            <w:r w:rsidR="004D021B" w:rsidRPr="004B0991">
              <w:rPr>
                <w:b/>
                <w:bCs/>
                <w:color w:val="000000" w:themeColor="text1"/>
                <w:lang w:val="en-US"/>
              </w:rPr>
              <w:t xml:space="preserve">press </w:t>
            </w:r>
            <w:r w:rsidRPr="004B0991">
              <w:rPr>
                <w:b/>
                <w:bCs/>
                <w:color w:val="000000" w:themeColor="text1"/>
                <w:lang w:val="en-US"/>
              </w:rPr>
              <w:t>c</w:t>
            </w:r>
            <w:r w:rsidR="009C7676" w:rsidRPr="004B0991">
              <w:rPr>
                <w:b/>
                <w:bCs/>
                <w:color w:val="000000" w:themeColor="text1"/>
                <w:lang w:val="en-US"/>
              </w:rPr>
              <w:t>ontact</w:t>
            </w:r>
            <w:r w:rsidR="009C7676" w:rsidRPr="004B0991">
              <w:rPr>
                <w:color w:val="000000" w:themeColor="text1"/>
                <w:lang w:val="en-US"/>
              </w:rPr>
              <w:t xml:space="preserve"> </w:t>
            </w:r>
            <w:r w:rsidR="009C7676" w:rsidRPr="004B0991">
              <w:rPr>
                <w:color w:val="000000" w:themeColor="text1"/>
                <w:lang w:val="en-US"/>
              </w:rPr>
              <w:br/>
            </w:r>
            <w:r w:rsidR="00445F03" w:rsidRPr="004B0991">
              <w:rPr>
                <w:b/>
                <w:color w:val="000000" w:themeColor="text1"/>
                <w:lang w:val="en-US"/>
              </w:rPr>
              <w:t xml:space="preserve">Fabian Schwane </w:t>
            </w:r>
          </w:p>
          <w:p w14:paraId="5B0CB769" w14:textId="77777777" w:rsidR="00397F27" w:rsidRPr="004B0991" w:rsidRDefault="00397F27"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Head of Market Communications</w:t>
            </w:r>
          </w:p>
          <w:p w14:paraId="11E527FD" w14:textId="47BFDDB6" w:rsidR="00397F27" w:rsidRPr="004B0991" w:rsidRDefault="00275336"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Coating Additives</w:t>
            </w:r>
            <w:r w:rsidR="00397F27" w:rsidRPr="004B0991">
              <w:rPr>
                <w:color w:val="000000" w:themeColor="text1"/>
                <w:lang w:val="en-US"/>
              </w:rPr>
              <w:t xml:space="preserve"> </w:t>
            </w:r>
          </w:p>
          <w:p w14:paraId="4441AE71" w14:textId="0021E037" w:rsidR="00195DC1" w:rsidRPr="004B0991" w:rsidRDefault="00195DC1" w:rsidP="00195DC1">
            <w:pPr>
              <w:pStyle w:val="M10"/>
              <w:framePr w:wrap="auto" w:vAnchor="margin" w:hAnchor="text" w:xAlign="left" w:yAlign="inline"/>
              <w:suppressOverlap w:val="0"/>
              <w:rPr>
                <w:color w:val="000000" w:themeColor="text1"/>
                <w:lang w:val="en-US"/>
              </w:rPr>
            </w:pPr>
            <w:r w:rsidRPr="004B0991">
              <w:rPr>
                <w:color w:val="000000" w:themeColor="text1"/>
                <w:lang w:val="en-US"/>
              </w:rPr>
              <w:t xml:space="preserve">Phone + 49 </w:t>
            </w:r>
            <w:r w:rsidR="00445F03" w:rsidRPr="004B0991">
              <w:rPr>
                <w:color w:val="000000" w:themeColor="text1"/>
                <w:lang w:val="en-US"/>
              </w:rPr>
              <w:t>172 2133935</w:t>
            </w:r>
          </w:p>
          <w:p w14:paraId="45D2785B" w14:textId="2EA34911" w:rsidR="00195DC1" w:rsidRPr="004B0991" w:rsidRDefault="00445F03" w:rsidP="00195DC1">
            <w:pPr>
              <w:pStyle w:val="M12"/>
              <w:framePr w:wrap="auto" w:vAnchor="margin" w:hAnchor="text" w:xAlign="left" w:yAlign="inline"/>
              <w:suppressOverlap w:val="0"/>
              <w:rPr>
                <w:color w:val="000000" w:themeColor="text1"/>
                <w:lang w:val="en-US"/>
              </w:rPr>
            </w:pPr>
            <w:r w:rsidRPr="004B0991">
              <w:rPr>
                <w:color w:val="000000" w:themeColor="text1"/>
                <w:lang w:val="en-US"/>
              </w:rPr>
              <w:t>fabian.schwane</w:t>
            </w:r>
            <w:r w:rsidR="00195DC1" w:rsidRPr="004B0991">
              <w:rPr>
                <w:color w:val="000000" w:themeColor="text1"/>
                <w:lang w:val="en-US"/>
              </w:rPr>
              <w:t>@evonik.com</w:t>
            </w:r>
          </w:p>
          <w:p w14:paraId="6E09D66A" w14:textId="77777777" w:rsidR="00195DC1" w:rsidRPr="004B0991" w:rsidRDefault="00195DC1" w:rsidP="009C7676">
            <w:pPr>
              <w:pStyle w:val="M7"/>
              <w:framePr w:wrap="auto" w:vAnchor="margin" w:hAnchor="text" w:xAlign="left" w:yAlign="inline"/>
              <w:suppressOverlap w:val="0"/>
              <w:rPr>
                <w:color w:val="000000" w:themeColor="text1"/>
                <w:lang w:val="en-US"/>
              </w:rPr>
            </w:pPr>
          </w:p>
          <w:p w14:paraId="0F59A9C5" w14:textId="4B681302" w:rsidR="00195DC1" w:rsidRPr="004B0991" w:rsidRDefault="00BB75B8" w:rsidP="009C7676">
            <w:pPr>
              <w:pStyle w:val="M7"/>
              <w:framePr w:wrap="auto" w:vAnchor="margin" w:hAnchor="text" w:xAlign="left" w:yAlign="inline"/>
              <w:suppressOverlap w:val="0"/>
              <w:rPr>
                <w:color w:val="000000" w:themeColor="text1"/>
                <w:lang w:val="en-US"/>
              </w:rPr>
            </w:pPr>
            <w:r w:rsidRPr="004B0991">
              <w:rPr>
                <w:color w:val="000000" w:themeColor="text1"/>
                <w:lang w:val="en-US"/>
              </w:rPr>
              <w:t>Alternative press contact</w:t>
            </w:r>
          </w:p>
          <w:p w14:paraId="030E7607" w14:textId="461774B7" w:rsidR="009C7676" w:rsidRPr="004B0991" w:rsidRDefault="007170B2" w:rsidP="009C7676">
            <w:pPr>
              <w:pStyle w:val="M7"/>
              <w:framePr w:wrap="auto" w:vAnchor="margin" w:hAnchor="text" w:xAlign="left" w:yAlign="inline"/>
              <w:suppressOverlap w:val="0"/>
              <w:rPr>
                <w:color w:val="000000" w:themeColor="text1"/>
                <w:lang w:val="en-US"/>
              </w:rPr>
            </w:pPr>
            <w:r w:rsidRPr="004B0991">
              <w:rPr>
                <w:color w:val="000000" w:themeColor="text1"/>
                <w:lang w:val="en-US"/>
              </w:rPr>
              <w:t>Katja Marx</w:t>
            </w:r>
          </w:p>
          <w:p w14:paraId="155121C4" w14:textId="77777777" w:rsidR="00BD35EB" w:rsidRPr="004B0991" w:rsidRDefault="009C7676" w:rsidP="009C7676">
            <w:pPr>
              <w:pStyle w:val="M9"/>
              <w:framePr w:wrap="auto" w:vAnchor="margin" w:hAnchor="text" w:xAlign="left" w:yAlign="inline"/>
              <w:suppressOverlap w:val="0"/>
              <w:rPr>
                <w:color w:val="000000" w:themeColor="text1"/>
                <w:lang w:val="en-US"/>
              </w:rPr>
            </w:pPr>
            <w:r w:rsidRPr="004B0991">
              <w:rPr>
                <w:color w:val="000000" w:themeColor="text1"/>
                <w:lang w:val="en-US"/>
              </w:rPr>
              <w:t xml:space="preserve">Head of </w:t>
            </w:r>
            <w:r w:rsidR="00195DC1" w:rsidRPr="004B0991">
              <w:rPr>
                <w:color w:val="000000" w:themeColor="text1"/>
                <w:lang w:val="en-US"/>
              </w:rPr>
              <w:t xml:space="preserve">Market </w:t>
            </w:r>
            <w:r w:rsidRPr="004B0991">
              <w:rPr>
                <w:color w:val="000000" w:themeColor="text1"/>
                <w:lang w:val="en-US"/>
              </w:rPr>
              <w:t xml:space="preserve">Communications </w:t>
            </w:r>
          </w:p>
          <w:p w14:paraId="15DA04F2" w14:textId="11C8B0AE" w:rsidR="009C7676" w:rsidRPr="004B0991" w:rsidRDefault="00BD35EB" w:rsidP="009C7676">
            <w:pPr>
              <w:pStyle w:val="M9"/>
              <w:framePr w:wrap="auto" w:vAnchor="margin" w:hAnchor="text" w:xAlign="left" w:yAlign="inline"/>
              <w:suppressOverlap w:val="0"/>
              <w:rPr>
                <w:color w:val="000000" w:themeColor="text1"/>
                <w:lang w:val="en-US"/>
              </w:rPr>
            </w:pPr>
            <w:r w:rsidRPr="004B0991">
              <w:rPr>
                <w:color w:val="000000" w:themeColor="text1"/>
                <w:lang w:val="en-US"/>
              </w:rPr>
              <w:t>Specialty Additi</w:t>
            </w:r>
            <w:r w:rsidR="008C54B0" w:rsidRPr="004B0991">
              <w:rPr>
                <w:color w:val="000000" w:themeColor="text1"/>
                <w:lang w:val="en-US"/>
              </w:rPr>
              <w:t xml:space="preserve">ves </w:t>
            </w:r>
            <w:r w:rsidR="009C7676" w:rsidRPr="004B0991">
              <w:rPr>
                <w:color w:val="000000" w:themeColor="text1"/>
                <w:lang w:val="en-US"/>
              </w:rPr>
              <w:br/>
              <w:t xml:space="preserve">Phone +49 </w:t>
            </w:r>
            <w:r w:rsidR="0021610F" w:rsidRPr="004B0991">
              <w:rPr>
                <w:color w:val="000000" w:themeColor="text1"/>
                <w:lang w:val="en-US"/>
              </w:rPr>
              <w:t>6181 59-13831</w:t>
            </w:r>
          </w:p>
          <w:p w14:paraId="049090C2" w14:textId="791C382F" w:rsidR="00BD35EB" w:rsidRPr="004B0991" w:rsidRDefault="00BD35EB" w:rsidP="009C7676">
            <w:pPr>
              <w:spacing w:line="180" w:lineRule="exact"/>
              <w:rPr>
                <w:rStyle w:val="Hyperlink"/>
                <w:color w:val="000000" w:themeColor="text1"/>
                <w:sz w:val="13"/>
                <w:szCs w:val="13"/>
              </w:rPr>
            </w:pPr>
            <w:r w:rsidRPr="004B0991">
              <w:rPr>
                <w:rStyle w:val="Hyperlink"/>
                <w:color w:val="000000" w:themeColor="text1"/>
                <w:sz w:val="13"/>
                <w:szCs w:val="13"/>
              </w:rPr>
              <w:t>katja.marx@evonik.com</w:t>
            </w:r>
          </w:p>
          <w:p w14:paraId="48AF9865" w14:textId="4A69E238" w:rsidR="004F1918" w:rsidRPr="004B0991" w:rsidRDefault="004F1918" w:rsidP="00BD35EB">
            <w:pPr>
              <w:spacing w:line="180" w:lineRule="exact"/>
              <w:rPr>
                <w:color w:val="000000" w:themeColor="text1"/>
              </w:rPr>
            </w:pPr>
          </w:p>
        </w:tc>
      </w:tr>
      <w:tr w:rsidR="004B0991" w:rsidRPr="004B0991" w14:paraId="48AF986E" w14:textId="77777777" w:rsidTr="00D81410">
        <w:trPr>
          <w:trHeight w:val="851"/>
        </w:trPr>
        <w:tc>
          <w:tcPr>
            <w:tcW w:w="2552" w:type="dxa"/>
            <w:shd w:val="clear" w:color="auto" w:fill="auto"/>
          </w:tcPr>
          <w:p w14:paraId="48AF986D" w14:textId="77777777" w:rsidR="004F1918" w:rsidRPr="004B0991" w:rsidRDefault="004F1918" w:rsidP="004F1918">
            <w:pPr>
              <w:pStyle w:val="M12"/>
              <w:framePr w:wrap="auto" w:vAnchor="margin" w:hAnchor="text" w:xAlign="left" w:yAlign="inline"/>
              <w:suppressOverlap w:val="0"/>
              <w:rPr>
                <w:color w:val="000000" w:themeColor="text1"/>
                <w:lang w:val="en-US"/>
              </w:rPr>
            </w:pPr>
          </w:p>
        </w:tc>
      </w:tr>
    </w:tbl>
    <w:p w14:paraId="0EC0D4E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b/>
          <w:noProof/>
          <w:color w:val="000000" w:themeColor="text1"/>
          <w:sz w:val="13"/>
          <w:szCs w:val="13"/>
          <w:lang w:val="de-DE"/>
        </w:rPr>
        <w:t>Evonik Industries AG</w:t>
      </w:r>
    </w:p>
    <w:p w14:paraId="16B43AA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noProof/>
          <w:color w:val="000000" w:themeColor="text1"/>
          <w:sz w:val="13"/>
          <w:szCs w:val="13"/>
          <w:lang w:val="de-DE"/>
        </w:rPr>
        <w:t>Rellinghauser Straße 1-11</w:t>
      </w:r>
    </w:p>
    <w:p w14:paraId="1B3AA389"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45128 Essen</w:t>
      </w:r>
    </w:p>
    <w:p w14:paraId="33A07F3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Germany</w:t>
      </w:r>
    </w:p>
    <w:p w14:paraId="2F3CF63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Phone +49 201 177-01</w:t>
      </w:r>
    </w:p>
    <w:p w14:paraId="0A0FE1EA"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www.evonik.com</w:t>
      </w:r>
    </w:p>
    <w:p w14:paraId="1E5A77F8"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FB9342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Supervisory Board</w:t>
      </w:r>
      <w:r w:rsidRPr="004B0991">
        <w:rPr>
          <w:noProof/>
          <w:color w:val="000000" w:themeColor="text1"/>
          <w:sz w:val="13"/>
          <w:szCs w:val="13"/>
        </w:rPr>
        <w:br/>
        <w:t>Bernd Tönjes, Chairman</w:t>
      </w:r>
      <w:r w:rsidRPr="004B0991">
        <w:rPr>
          <w:noProof/>
          <w:color w:val="000000" w:themeColor="text1"/>
          <w:sz w:val="13"/>
          <w:szCs w:val="13"/>
        </w:rPr>
        <w:br/>
        <w:t>Executive Board</w:t>
      </w:r>
      <w:r w:rsidRPr="004B0991">
        <w:rPr>
          <w:noProof/>
          <w:color w:val="000000" w:themeColor="text1"/>
          <w:sz w:val="13"/>
          <w:szCs w:val="13"/>
        </w:rPr>
        <w:br/>
        <w:t>Christian Kullmann, Chairman</w:t>
      </w:r>
      <w:r w:rsidRPr="004B0991">
        <w:rPr>
          <w:noProof/>
          <w:color w:val="000000" w:themeColor="text1"/>
          <w:sz w:val="13"/>
          <w:szCs w:val="13"/>
        </w:rPr>
        <w:br/>
        <w:t>Dr. Harald Schwager, Deputy Chairman</w:t>
      </w:r>
      <w:r w:rsidRPr="004B0991">
        <w:rPr>
          <w:noProof/>
          <w:color w:val="000000" w:themeColor="text1"/>
          <w:sz w:val="13"/>
          <w:szCs w:val="13"/>
        </w:rPr>
        <w:br/>
        <w:t>Thomas Wessel, Ute Wolf</w:t>
      </w:r>
    </w:p>
    <w:p w14:paraId="4F123B1E"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972D94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Registered Office is Essen</w:t>
      </w:r>
    </w:p>
    <w:p w14:paraId="1606111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 Court Essen Local Court</w:t>
      </w:r>
    </w:p>
    <w:p w14:paraId="01C9B3B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Commercial Registry B 19474</w:t>
      </w:r>
    </w:p>
    <w:p w14:paraId="07EFD84D" w14:textId="2EDFED70" w:rsidR="00D851D3" w:rsidRPr="004C73C1" w:rsidRDefault="00CD3362" w:rsidP="00D851D3">
      <w:pPr>
        <w:pStyle w:val="Title"/>
        <w:rPr>
          <w:sz w:val="28"/>
          <w:szCs w:val="28"/>
        </w:rPr>
      </w:pPr>
      <w:r>
        <w:rPr>
          <w:color w:val="000000" w:themeColor="text1"/>
          <w:sz w:val="28"/>
          <w:szCs w:val="28"/>
        </w:rPr>
        <w:t>Evonik’s n</w:t>
      </w:r>
      <w:r w:rsidR="00D851D3" w:rsidRPr="004B0991">
        <w:rPr>
          <w:color w:val="000000" w:themeColor="text1"/>
          <w:sz w:val="28"/>
          <w:szCs w:val="28"/>
        </w:rPr>
        <w:t xml:space="preserve">ew </w:t>
      </w:r>
      <w:r w:rsidR="009127DF" w:rsidRPr="004B0991">
        <w:rPr>
          <w:color w:val="000000" w:themeColor="text1"/>
          <w:sz w:val="28"/>
          <w:szCs w:val="28"/>
        </w:rPr>
        <w:t>dispersant</w:t>
      </w:r>
      <w:r w:rsidR="00D851D3" w:rsidRPr="004B0991">
        <w:rPr>
          <w:color w:val="000000" w:themeColor="text1"/>
          <w:sz w:val="28"/>
          <w:szCs w:val="28"/>
        </w:rPr>
        <w:t xml:space="preserve"> for waterborne printing inks</w:t>
      </w:r>
      <w:r w:rsidR="004B365B" w:rsidRPr="004B0991">
        <w:rPr>
          <w:color w:val="000000" w:themeColor="text1"/>
          <w:sz w:val="28"/>
          <w:szCs w:val="28"/>
        </w:rPr>
        <w:t xml:space="preserve"> is safe, </w:t>
      </w:r>
      <w:r w:rsidR="00E65C1A">
        <w:rPr>
          <w:sz w:val="28"/>
          <w:szCs w:val="28"/>
        </w:rPr>
        <w:t>e</w:t>
      </w:r>
      <w:r w:rsidR="00E65C1A" w:rsidRPr="004C73C1">
        <w:rPr>
          <w:sz w:val="28"/>
          <w:szCs w:val="28"/>
        </w:rPr>
        <w:t>ffective,</w:t>
      </w:r>
      <w:r w:rsidR="004B365B">
        <w:rPr>
          <w:sz w:val="28"/>
          <w:szCs w:val="28"/>
        </w:rPr>
        <w:t xml:space="preserve"> and </w:t>
      </w:r>
      <w:r w:rsidR="004B365B" w:rsidRPr="004C73C1">
        <w:rPr>
          <w:sz w:val="28"/>
          <w:szCs w:val="28"/>
        </w:rPr>
        <w:t>widely</w:t>
      </w:r>
      <w:r w:rsidR="004B365B">
        <w:rPr>
          <w:sz w:val="28"/>
          <w:szCs w:val="28"/>
        </w:rPr>
        <w:t xml:space="preserve"> u</w:t>
      </w:r>
      <w:r w:rsidR="004B365B" w:rsidRPr="004C73C1">
        <w:rPr>
          <w:sz w:val="28"/>
          <w:szCs w:val="28"/>
        </w:rPr>
        <w:t xml:space="preserve">sable </w:t>
      </w:r>
      <w:r w:rsidR="00D851D3" w:rsidRPr="004C73C1">
        <w:rPr>
          <w:sz w:val="28"/>
          <w:szCs w:val="28"/>
        </w:rPr>
        <w:t xml:space="preserve"> </w:t>
      </w:r>
    </w:p>
    <w:p w14:paraId="1749B2C1" w14:textId="77777777" w:rsidR="00D851D3" w:rsidRPr="004C73C1" w:rsidRDefault="00D851D3" w:rsidP="00D851D3">
      <w:pPr>
        <w:pStyle w:val="Title"/>
        <w:rPr>
          <w:sz w:val="28"/>
          <w:szCs w:val="28"/>
        </w:rPr>
      </w:pPr>
    </w:p>
    <w:p w14:paraId="015B531C" w14:textId="07350B59" w:rsidR="00D851D3" w:rsidRPr="004C73C1" w:rsidRDefault="00D851D3" w:rsidP="00D851D3">
      <w:pPr>
        <w:numPr>
          <w:ilvl w:val="0"/>
          <w:numId w:val="34"/>
        </w:numPr>
        <w:ind w:right="85"/>
        <w:rPr>
          <w:rFonts w:cs="Lucida Sans Unicode"/>
          <w:sz w:val="24"/>
        </w:rPr>
      </w:pPr>
      <w:r w:rsidRPr="004C73C1">
        <w:rPr>
          <w:rFonts w:cs="Lucida Sans Unicode"/>
          <w:sz w:val="24"/>
        </w:rPr>
        <w:t xml:space="preserve">Superior food contact </w:t>
      </w:r>
      <w:r w:rsidR="004B365B">
        <w:rPr>
          <w:rFonts w:cs="Lucida Sans Unicode"/>
          <w:sz w:val="24"/>
        </w:rPr>
        <w:t>compliance</w:t>
      </w:r>
    </w:p>
    <w:p w14:paraId="2790071B" w14:textId="77777777" w:rsidR="00D851D3" w:rsidRPr="004C73C1" w:rsidRDefault="00D851D3" w:rsidP="00D851D3">
      <w:pPr>
        <w:numPr>
          <w:ilvl w:val="0"/>
          <w:numId w:val="34"/>
        </w:numPr>
        <w:ind w:right="85"/>
        <w:rPr>
          <w:rFonts w:cs="Lucida Sans Unicode"/>
          <w:sz w:val="24"/>
        </w:rPr>
      </w:pPr>
      <w:r w:rsidRPr="004C73C1">
        <w:rPr>
          <w:rFonts w:cs="Lucida Sans Unicode"/>
          <w:sz w:val="24"/>
        </w:rPr>
        <w:t>High effectiveness across a broad range of pigments</w:t>
      </w:r>
    </w:p>
    <w:p w14:paraId="5B6D578C" w14:textId="77777777" w:rsidR="00D851D3" w:rsidRPr="004C73C1" w:rsidRDefault="00D851D3" w:rsidP="00D851D3">
      <w:pPr>
        <w:numPr>
          <w:ilvl w:val="0"/>
          <w:numId w:val="34"/>
        </w:numPr>
        <w:ind w:right="85"/>
        <w:rPr>
          <w:rFonts w:cs="Lucida Sans Unicode"/>
          <w:sz w:val="24"/>
        </w:rPr>
      </w:pPr>
      <w:r w:rsidRPr="004C73C1">
        <w:rPr>
          <w:rFonts w:cs="Lucida Sans Unicode"/>
          <w:sz w:val="24"/>
        </w:rPr>
        <w:t>Excellent shock resistance</w:t>
      </w:r>
    </w:p>
    <w:p w14:paraId="0CC478CE" w14:textId="77777777" w:rsidR="00D851D3" w:rsidRPr="004C73C1" w:rsidRDefault="00D851D3" w:rsidP="00D851D3">
      <w:pPr>
        <w:rPr>
          <w:b/>
          <w:bCs/>
          <w:noProof/>
        </w:rPr>
      </w:pPr>
    </w:p>
    <w:p w14:paraId="685B3805" w14:textId="47BCE627" w:rsidR="00D851D3" w:rsidRPr="004C73C1" w:rsidRDefault="00D851D3" w:rsidP="00D851D3">
      <w:pPr>
        <w:rPr>
          <w:noProof/>
        </w:rPr>
      </w:pPr>
      <w:r w:rsidRPr="004C73C1">
        <w:rPr>
          <w:b/>
          <w:bCs/>
          <w:noProof/>
        </w:rPr>
        <w:t>Essen, Germany.</w:t>
      </w:r>
      <w:r w:rsidRPr="004C73C1">
        <w:rPr>
          <w:noProof/>
        </w:rPr>
        <w:t xml:space="preserve"> </w:t>
      </w:r>
      <w:r w:rsidR="00D3068C" w:rsidRPr="00D3068C">
        <w:rPr>
          <w:noProof/>
        </w:rPr>
        <w:t xml:space="preserve">Evonik's Coating Additives </w:t>
      </w:r>
      <w:r w:rsidR="00D3068C">
        <w:rPr>
          <w:noProof/>
        </w:rPr>
        <w:t>b</w:t>
      </w:r>
      <w:r w:rsidR="00D3068C" w:rsidRPr="00D3068C">
        <w:rPr>
          <w:noProof/>
        </w:rPr>
        <w:t xml:space="preserve">usiness </w:t>
      </w:r>
      <w:r w:rsidR="00D3068C">
        <w:rPr>
          <w:noProof/>
        </w:rPr>
        <w:t>l</w:t>
      </w:r>
      <w:r w:rsidR="00D3068C" w:rsidRPr="00D3068C">
        <w:rPr>
          <w:noProof/>
        </w:rPr>
        <w:t>ine introduces TEGO® Dispers 780 W</w:t>
      </w:r>
      <w:r w:rsidRPr="004C73C1">
        <w:rPr>
          <w:noProof/>
        </w:rPr>
        <w:t xml:space="preserve">: a new waterborne dispersant offering customers </w:t>
      </w:r>
      <w:r w:rsidR="00445F03">
        <w:rPr>
          <w:noProof/>
        </w:rPr>
        <w:t>an all-in-</w:t>
      </w:r>
      <w:r w:rsidRPr="004C73C1">
        <w:rPr>
          <w:noProof/>
        </w:rPr>
        <w:t xml:space="preserve">one solution for classical grinds, resin-reduced and resin-free grinds.  </w:t>
      </w:r>
    </w:p>
    <w:p w14:paraId="0E811912" w14:textId="77777777" w:rsidR="00D851D3" w:rsidRDefault="00D851D3" w:rsidP="00D851D3">
      <w:pPr>
        <w:rPr>
          <w:noProof/>
          <w:color w:val="7030A0"/>
        </w:rPr>
      </w:pPr>
    </w:p>
    <w:p w14:paraId="09AB87AE" w14:textId="5FA4B3F5" w:rsidR="00D851D3" w:rsidRDefault="00D851D3" w:rsidP="00D851D3">
      <w:pPr>
        <w:rPr>
          <w:noProof/>
        </w:rPr>
      </w:pPr>
      <w:r>
        <w:rPr>
          <w:noProof/>
        </w:rPr>
        <w:t xml:space="preserve">Developed specifically for </w:t>
      </w:r>
      <w:r w:rsidR="00445F03">
        <w:rPr>
          <w:noProof/>
        </w:rPr>
        <w:t>p</w:t>
      </w:r>
      <w:r>
        <w:rPr>
          <w:noProof/>
        </w:rPr>
        <w:t xml:space="preserve">rinting </w:t>
      </w:r>
      <w:r w:rsidR="00445F03">
        <w:rPr>
          <w:noProof/>
        </w:rPr>
        <w:t>i</w:t>
      </w:r>
      <w:r>
        <w:rPr>
          <w:noProof/>
        </w:rPr>
        <w:t>nks, TEGO</w:t>
      </w:r>
      <w:r w:rsidR="009127DF" w:rsidRPr="004C73C1">
        <w:rPr>
          <w:noProof/>
        </w:rPr>
        <w:t>®</w:t>
      </w:r>
      <w:r>
        <w:rPr>
          <w:noProof/>
        </w:rPr>
        <w:t xml:space="preserve"> Dispers 780 W </w:t>
      </w:r>
      <w:r w:rsidR="00445F03">
        <w:rPr>
          <w:noProof/>
        </w:rPr>
        <w:t xml:space="preserve">offers several </w:t>
      </w:r>
      <w:r w:rsidR="00BF3EA9">
        <w:rPr>
          <w:noProof/>
        </w:rPr>
        <w:t xml:space="preserve">advantages </w:t>
      </w:r>
      <w:r w:rsidR="00445F03">
        <w:rPr>
          <w:noProof/>
        </w:rPr>
        <w:t>to meet the growing needs of ink formulators:</w:t>
      </w:r>
      <w:r w:rsidR="00445F03" w:rsidDel="00445F03">
        <w:rPr>
          <w:noProof/>
        </w:rPr>
        <w:t xml:space="preserve"> </w:t>
      </w:r>
      <w:r w:rsidR="00445F03">
        <w:rPr>
          <w:noProof/>
        </w:rPr>
        <w:t xml:space="preserve">high performance at a </w:t>
      </w:r>
      <w:r>
        <w:rPr>
          <w:noProof/>
        </w:rPr>
        <w:t xml:space="preserve">low dosage, excellent viscosity reduction, color strength development, pigment stabilization and </w:t>
      </w:r>
      <w:r w:rsidR="00445F03">
        <w:rPr>
          <w:noProof/>
        </w:rPr>
        <w:t xml:space="preserve">improved </w:t>
      </w:r>
      <w:r>
        <w:rPr>
          <w:noProof/>
        </w:rPr>
        <w:t xml:space="preserve">shock resistance.  </w:t>
      </w:r>
    </w:p>
    <w:p w14:paraId="1480E446" w14:textId="77777777" w:rsidR="00D851D3" w:rsidRDefault="00D851D3" w:rsidP="00D851D3">
      <w:pPr>
        <w:rPr>
          <w:noProof/>
        </w:rPr>
      </w:pPr>
    </w:p>
    <w:p w14:paraId="2FC1FE8A" w14:textId="5A63A67E" w:rsidR="00D851D3" w:rsidRDefault="00445F03" w:rsidP="00D851D3">
      <w:pPr>
        <w:rPr>
          <w:noProof/>
        </w:rPr>
      </w:pPr>
      <w:r>
        <w:rPr>
          <w:noProof/>
        </w:rPr>
        <w:t xml:space="preserve">In addition to </w:t>
      </w:r>
      <w:r w:rsidR="00BF3EA9">
        <w:rPr>
          <w:noProof/>
        </w:rPr>
        <w:t xml:space="preserve">its suitability </w:t>
      </w:r>
      <w:r w:rsidR="00D851D3">
        <w:rPr>
          <w:noProof/>
        </w:rPr>
        <w:t xml:space="preserve">for all waterborne ink applications, </w:t>
      </w:r>
      <w:r>
        <w:rPr>
          <w:noProof/>
        </w:rPr>
        <w:t xml:space="preserve">TEGO® Dispers 780 W is compliant </w:t>
      </w:r>
      <w:r w:rsidR="00D851D3">
        <w:rPr>
          <w:noProof/>
        </w:rPr>
        <w:t xml:space="preserve">for food packaging applications. </w:t>
      </w:r>
      <w:r w:rsidR="00785A7D">
        <w:rPr>
          <w:noProof/>
        </w:rPr>
        <w:t xml:space="preserve">Susanne Struck, </w:t>
      </w:r>
      <w:bookmarkStart w:id="0" w:name="_Hlk124424056"/>
      <w:r w:rsidR="002202F1">
        <w:rPr>
          <w:noProof/>
        </w:rPr>
        <w:t>Global Head of Applied Research and Technology for Inks and Digital</w:t>
      </w:r>
      <w:bookmarkEnd w:id="0"/>
      <w:r w:rsidR="000F1A0B">
        <w:rPr>
          <w:noProof/>
        </w:rPr>
        <w:t>,</w:t>
      </w:r>
      <w:r w:rsidR="00C84DBD">
        <w:rPr>
          <w:noProof/>
        </w:rPr>
        <w:t xml:space="preserve"> </w:t>
      </w:r>
      <w:r>
        <w:rPr>
          <w:noProof/>
        </w:rPr>
        <w:t>says</w:t>
      </w:r>
      <w:r w:rsidR="00344B09">
        <w:rPr>
          <w:noProof/>
        </w:rPr>
        <w:t>: “</w:t>
      </w:r>
      <w:r w:rsidR="00AE3042" w:rsidRPr="00AE3042">
        <w:rPr>
          <w:noProof/>
        </w:rPr>
        <w:t>Safety is a top priority in the development of all our additives.</w:t>
      </w:r>
      <w:r w:rsidR="00AE2409">
        <w:rPr>
          <w:noProof/>
        </w:rPr>
        <w:t xml:space="preserve"> </w:t>
      </w:r>
      <w:r w:rsidR="00B02AEF">
        <w:rPr>
          <w:noProof/>
        </w:rPr>
        <w:t>Our new dispersant</w:t>
      </w:r>
      <w:r w:rsidR="009127DF">
        <w:rPr>
          <w:noProof/>
        </w:rPr>
        <w:t xml:space="preserve"> complies with many global food contact regulations and</w:t>
      </w:r>
      <w:r w:rsidR="00B02AEF">
        <w:rPr>
          <w:noProof/>
        </w:rPr>
        <w:t xml:space="preserve"> </w:t>
      </w:r>
      <w:r w:rsidR="00D851D3">
        <w:rPr>
          <w:noProof/>
        </w:rPr>
        <w:t>doesn’t contain any solvents, volatile organic compounds (VOC</w:t>
      </w:r>
      <w:r w:rsidR="00BF3EA9">
        <w:rPr>
          <w:noProof/>
        </w:rPr>
        <w:t>s</w:t>
      </w:r>
      <w:r w:rsidR="00D851D3">
        <w:rPr>
          <w:noProof/>
        </w:rPr>
        <w:t xml:space="preserve">), or </w:t>
      </w:r>
      <w:r w:rsidR="00BF3EA9">
        <w:rPr>
          <w:noProof/>
        </w:rPr>
        <w:t>hazard labels</w:t>
      </w:r>
      <w:r w:rsidR="00B02AEF">
        <w:rPr>
          <w:noProof/>
        </w:rPr>
        <w:t>”</w:t>
      </w:r>
      <w:r w:rsidR="00D851D3">
        <w:rPr>
          <w:noProof/>
        </w:rPr>
        <w:t>.</w:t>
      </w:r>
    </w:p>
    <w:p w14:paraId="404EB4F2" w14:textId="77777777" w:rsidR="00D851D3" w:rsidRDefault="00D851D3" w:rsidP="00D851D3">
      <w:pPr>
        <w:rPr>
          <w:noProof/>
        </w:rPr>
      </w:pPr>
    </w:p>
    <w:p w14:paraId="2545A917" w14:textId="4C98A8C7" w:rsidR="00A04E9D" w:rsidRDefault="009127DF" w:rsidP="00203158">
      <w:pPr>
        <w:rPr>
          <w:noProof/>
        </w:rPr>
      </w:pPr>
      <w:r>
        <w:rPr>
          <w:noProof/>
        </w:rPr>
        <w:t>With its superior pigment stabilization</w:t>
      </w:r>
      <w:r w:rsidR="00BF3EA9">
        <w:rPr>
          <w:noProof/>
        </w:rPr>
        <w:t>,</w:t>
      </w:r>
      <w:r>
        <w:rPr>
          <w:noProof/>
        </w:rPr>
        <w:t xml:space="preserve"> </w:t>
      </w:r>
      <w:r w:rsidR="00D851D3">
        <w:rPr>
          <w:noProof/>
        </w:rPr>
        <w:t xml:space="preserve">TEGO® Dispers 780 W contributes to the </w:t>
      </w:r>
      <w:r w:rsidR="00445F03">
        <w:rPr>
          <w:noProof/>
        </w:rPr>
        <w:t xml:space="preserve">trend of creating formulations with less </w:t>
      </w:r>
      <w:r w:rsidR="00D851D3">
        <w:t>grinding resin</w:t>
      </w:r>
      <w:r w:rsidR="00445F03">
        <w:t xml:space="preserve"> </w:t>
      </w:r>
      <w:proofErr w:type="gramStart"/>
      <w:r w:rsidR="00445F03">
        <w:t>in order</w:t>
      </w:r>
      <w:r w:rsidR="00D851D3">
        <w:t xml:space="preserve"> to</w:t>
      </w:r>
      <w:proofErr w:type="gramEnd"/>
      <w:r w:rsidR="00D851D3">
        <w:t xml:space="preserve"> minimize side effects and maximize pigment loading.  </w:t>
      </w:r>
    </w:p>
    <w:p w14:paraId="422A42DC" w14:textId="77777777" w:rsidR="009127DF" w:rsidRDefault="009127DF" w:rsidP="00203158">
      <w:pPr>
        <w:rPr>
          <w:noProof/>
        </w:rPr>
      </w:pPr>
    </w:p>
    <w:p w14:paraId="6E9B1C6D" w14:textId="074680FE" w:rsidR="00B205BD" w:rsidRPr="00BD4231" w:rsidRDefault="00B205BD" w:rsidP="00BD4231">
      <w:pPr>
        <w:rPr>
          <w:noProof/>
        </w:rPr>
      </w:pPr>
      <w:r>
        <w:rPr>
          <w:noProof/>
        </w:rPr>
        <w:t xml:space="preserve">For </w:t>
      </w:r>
      <w:r w:rsidR="00BF3EA9">
        <w:rPr>
          <w:noProof/>
        </w:rPr>
        <w:t xml:space="preserve">further </w:t>
      </w:r>
      <w:r>
        <w:rPr>
          <w:noProof/>
        </w:rPr>
        <w:t>information please visit</w:t>
      </w:r>
      <w:r w:rsidR="008A2101">
        <w:rPr>
          <w:noProof/>
        </w:rPr>
        <w:t xml:space="preserve"> </w:t>
      </w:r>
      <w:hyperlink r:id="rId10" w:history="1">
        <w:r w:rsidR="00732736" w:rsidRPr="00A95270">
          <w:rPr>
            <w:rStyle w:val="Hyperlink"/>
            <w:noProof/>
          </w:rPr>
          <w:t>www.coating-additives.com</w:t>
        </w:r>
      </w:hyperlink>
    </w:p>
    <w:p w14:paraId="0E826A12" w14:textId="77777777" w:rsidR="00132CEA" w:rsidRDefault="00132CEA" w:rsidP="00E5685D">
      <w:pPr>
        <w:spacing w:line="220" w:lineRule="exact"/>
        <w:outlineLvl w:val="0"/>
        <w:rPr>
          <w:b/>
          <w:bCs/>
          <w:color w:val="000000"/>
          <w:sz w:val="18"/>
          <w:szCs w:val="18"/>
        </w:rPr>
      </w:pPr>
    </w:p>
    <w:p w14:paraId="48AF9898" w14:textId="07BD3B27" w:rsidR="004F1918" w:rsidRDefault="004F1918" w:rsidP="00B64EAD">
      <w:pPr>
        <w:spacing w:line="220" w:lineRule="exact"/>
        <w:outlineLvl w:val="0"/>
        <w:rPr>
          <w:rFonts w:cs="Lucida Sans Unicode"/>
          <w:sz w:val="18"/>
          <w:szCs w:val="18"/>
        </w:rPr>
      </w:pPr>
    </w:p>
    <w:p w14:paraId="1FBB51C7" w14:textId="77777777" w:rsidR="00BF3EA9" w:rsidRDefault="00BF3EA9">
      <w:pPr>
        <w:spacing w:line="240" w:lineRule="auto"/>
        <w:rPr>
          <w:rStyle w:val="normaltextrun"/>
          <w:rFonts w:cs="Lucida Sans Unicode"/>
          <w:b/>
          <w:bCs/>
          <w:color w:val="000000"/>
          <w:sz w:val="18"/>
          <w:szCs w:val="18"/>
          <w:lang w:val="en-GB" w:eastAsia="en-US"/>
        </w:rPr>
      </w:pPr>
      <w:r>
        <w:rPr>
          <w:rStyle w:val="normaltextrun"/>
          <w:rFonts w:cs="Lucida Sans Unicode"/>
          <w:b/>
          <w:bCs/>
          <w:color w:val="000000"/>
          <w:sz w:val="18"/>
          <w:szCs w:val="18"/>
          <w:lang w:val="en-GB"/>
        </w:rPr>
        <w:br w:type="page"/>
      </w:r>
    </w:p>
    <w:p w14:paraId="023DCF21" w14:textId="4BABFAA4" w:rsidR="00445F03" w:rsidRDefault="00445F03" w:rsidP="00445F03">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lastRenderedPageBreak/>
        <w:t>Company information </w:t>
      </w:r>
      <w:r>
        <w:rPr>
          <w:rStyle w:val="eop"/>
          <w:rFonts w:ascii="Lucida Sans Unicode" w:hAnsi="Lucida Sans Unicode" w:cs="Lucida Sans Unicode"/>
          <w:color w:val="000000"/>
          <w:sz w:val="18"/>
          <w:szCs w:val="18"/>
        </w:rPr>
        <w:t> </w:t>
      </w:r>
    </w:p>
    <w:p w14:paraId="183FDD30" w14:textId="77777777" w:rsidR="00445F03" w:rsidRPr="00576CDA" w:rsidRDefault="00445F03" w:rsidP="00445F03">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651536C1" w14:textId="77777777" w:rsidR="00445F03" w:rsidRDefault="00445F03" w:rsidP="00445F03">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79E2836B" w14:textId="77777777" w:rsidR="00445F03" w:rsidRDefault="00445F03" w:rsidP="00445F03">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01D8A300" w14:textId="77777777" w:rsidR="00445F03" w:rsidRPr="00576CDA" w:rsidRDefault="00445F03" w:rsidP="00445F03">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6EF1E5AE" w14:textId="77777777" w:rsidR="00445F03" w:rsidRPr="00065F30" w:rsidRDefault="00445F03" w:rsidP="00445F03">
      <w:pPr>
        <w:spacing w:line="220" w:lineRule="exact"/>
        <w:outlineLvl w:val="0"/>
        <w:rPr>
          <w:b/>
          <w:bCs/>
          <w:color w:val="000000"/>
          <w:sz w:val="18"/>
          <w:szCs w:val="18"/>
        </w:rPr>
      </w:pPr>
    </w:p>
    <w:p w14:paraId="51052445" w14:textId="77777777" w:rsidR="00445F03" w:rsidRPr="00DE5B23" w:rsidRDefault="00445F03" w:rsidP="00445F03">
      <w:pPr>
        <w:spacing w:line="220" w:lineRule="exact"/>
        <w:outlineLvl w:val="0"/>
        <w:rPr>
          <w:rFonts w:cs="Lucida Sans Unicode"/>
          <w:b/>
          <w:bCs/>
          <w:color w:val="000000"/>
          <w:sz w:val="18"/>
          <w:szCs w:val="18"/>
        </w:rPr>
      </w:pPr>
      <w:r w:rsidRPr="00DE5B23">
        <w:rPr>
          <w:b/>
          <w:bCs/>
          <w:color w:val="000000"/>
          <w:sz w:val="18"/>
          <w:szCs w:val="18"/>
        </w:rPr>
        <w:t>Disclaimer</w:t>
      </w:r>
    </w:p>
    <w:p w14:paraId="4D4D56BD" w14:textId="77777777" w:rsidR="00445F03" w:rsidRDefault="00445F03" w:rsidP="00445F03">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B46A9C4" w14:textId="77777777" w:rsidR="000B6E43" w:rsidRDefault="000B6E43" w:rsidP="000B6E43">
      <w:pPr>
        <w:pStyle w:val="Title"/>
        <w:rPr>
          <w:color w:val="7030A0"/>
          <w:sz w:val="28"/>
          <w:szCs w:val="28"/>
        </w:rPr>
      </w:pPr>
    </w:p>
    <w:sectPr w:rsidR="000B6E43"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4818" w14:textId="77777777" w:rsidR="00472B32" w:rsidRDefault="00472B32" w:rsidP="00FD1184">
      <w:r>
        <w:separator/>
      </w:r>
    </w:p>
  </w:endnote>
  <w:endnote w:type="continuationSeparator" w:id="0">
    <w:p w14:paraId="29C26577" w14:textId="77777777" w:rsidR="00472B32" w:rsidRDefault="00472B3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E52B" w14:textId="77777777" w:rsidR="00E65C1A" w:rsidRDefault="00E65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ooter"/>
    </w:pPr>
  </w:p>
  <w:p w14:paraId="48AF98A1" w14:textId="77777777" w:rsidR="008E02AD" w:rsidRDefault="008E02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ooter"/>
    </w:pPr>
  </w:p>
  <w:p w14:paraId="48AF98A4" w14:textId="77777777" w:rsidR="008E02AD" w:rsidRPr="005225EC" w:rsidRDefault="008E02AD"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7E6A" w14:textId="77777777" w:rsidR="00472B32" w:rsidRDefault="00472B32" w:rsidP="00FD1184">
      <w:r>
        <w:separator/>
      </w:r>
    </w:p>
  </w:footnote>
  <w:footnote w:type="continuationSeparator" w:id="0">
    <w:p w14:paraId="3FF02802" w14:textId="77777777" w:rsidR="00472B32" w:rsidRDefault="00472B3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BC56" w14:textId="77777777" w:rsidR="00E65C1A" w:rsidRDefault="00E65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Header"/>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Header"/>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19505B7"/>
    <w:multiLevelType w:val="hybridMultilevel"/>
    <w:tmpl w:val="F1A01B08"/>
    <w:lvl w:ilvl="0" w:tplc="E7764FC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4968"/>
    <w:rsid w:val="000251C2"/>
    <w:rsid w:val="000266C8"/>
    <w:rsid w:val="000322BF"/>
    <w:rsid w:val="00035360"/>
    <w:rsid w:val="000400C5"/>
    <w:rsid w:val="00046C72"/>
    <w:rsid w:val="00047E57"/>
    <w:rsid w:val="00065F30"/>
    <w:rsid w:val="000678F4"/>
    <w:rsid w:val="00084555"/>
    <w:rsid w:val="00086556"/>
    <w:rsid w:val="00092011"/>
    <w:rsid w:val="00092F83"/>
    <w:rsid w:val="000A0DDB"/>
    <w:rsid w:val="000B4D73"/>
    <w:rsid w:val="000B6E43"/>
    <w:rsid w:val="000C71DA"/>
    <w:rsid w:val="000D081A"/>
    <w:rsid w:val="000D1DD8"/>
    <w:rsid w:val="000D351C"/>
    <w:rsid w:val="000D37A4"/>
    <w:rsid w:val="000D7DF9"/>
    <w:rsid w:val="000E06AB"/>
    <w:rsid w:val="000E2184"/>
    <w:rsid w:val="000E721D"/>
    <w:rsid w:val="000F1A0B"/>
    <w:rsid w:val="000F709C"/>
    <w:rsid w:val="000F70A3"/>
    <w:rsid w:val="000F7816"/>
    <w:rsid w:val="00103837"/>
    <w:rsid w:val="0011087E"/>
    <w:rsid w:val="001133E3"/>
    <w:rsid w:val="00124443"/>
    <w:rsid w:val="001301A9"/>
    <w:rsid w:val="00132CEA"/>
    <w:rsid w:val="00136CDA"/>
    <w:rsid w:val="0014346F"/>
    <w:rsid w:val="0016063A"/>
    <w:rsid w:val="00162B4B"/>
    <w:rsid w:val="001631E8"/>
    <w:rsid w:val="00165932"/>
    <w:rsid w:val="00166485"/>
    <w:rsid w:val="0017414F"/>
    <w:rsid w:val="00180482"/>
    <w:rsid w:val="00180DC0"/>
    <w:rsid w:val="001829B9"/>
    <w:rsid w:val="001837C2"/>
    <w:rsid w:val="00183F73"/>
    <w:rsid w:val="00187148"/>
    <w:rsid w:val="00191AC3"/>
    <w:rsid w:val="00191B6A"/>
    <w:rsid w:val="001936C1"/>
    <w:rsid w:val="00195DC1"/>
    <w:rsid w:val="00196518"/>
    <w:rsid w:val="001A268E"/>
    <w:rsid w:val="001A6233"/>
    <w:rsid w:val="001D1F88"/>
    <w:rsid w:val="001E1562"/>
    <w:rsid w:val="001F7788"/>
    <w:rsid w:val="001F7C26"/>
    <w:rsid w:val="00203158"/>
    <w:rsid w:val="00204EFD"/>
    <w:rsid w:val="0021610F"/>
    <w:rsid w:val="002202F1"/>
    <w:rsid w:val="00221C32"/>
    <w:rsid w:val="00223E1B"/>
    <w:rsid w:val="002247C7"/>
    <w:rsid w:val="00225491"/>
    <w:rsid w:val="00241B78"/>
    <w:rsid w:val="002427AA"/>
    <w:rsid w:val="0024351A"/>
    <w:rsid w:val="0024351E"/>
    <w:rsid w:val="00270685"/>
    <w:rsid w:val="00275336"/>
    <w:rsid w:val="0027659F"/>
    <w:rsid w:val="00287090"/>
    <w:rsid w:val="00290F07"/>
    <w:rsid w:val="002921CD"/>
    <w:rsid w:val="00297309"/>
    <w:rsid w:val="002A3233"/>
    <w:rsid w:val="002B1589"/>
    <w:rsid w:val="002B27EE"/>
    <w:rsid w:val="002B6293"/>
    <w:rsid w:val="002B645E"/>
    <w:rsid w:val="002C0758"/>
    <w:rsid w:val="002C10C6"/>
    <w:rsid w:val="002C12A0"/>
    <w:rsid w:val="002C2C32"/>
    <w:rsid w:val="002D206A"/>
    <w:rsid w:val="002D2996"/>
    <w:rsid w:val="002D4E6A"/>
    <w:rsid w:val="002D5F0C"/>
    <w:rsid w:val="002E6789"/>
    <w:rsid w:val="002F364E"/>
    <w:rsid w:val="002F49B3"/>
    <w:rsid w:val="00301998"/>
    <w:rsid w:val="00304BC7"/>
    <w:rsid w:val="003067D4"/>
    <w:rsid w:val="0031020E"/>
    <w:rsid w:val="00310BD6"/>
    <w:rsid w:val="00316EC0"/>
    <w:rsid w:val="00317BED"/>
    <w:rsid w:val="00325A10"/>
    <w:rsid w:val="00332CF9"/>
    <w:rsid w:val="00344B09"/>
    <w:rsid w:val="00345B60"/>
    <w:rsid w:val="00345C6B"/>
    <w:rsid w:val="003508E4"/>
    <w:rsid w:val="00356B3E"/>
    <w:rsid w:val="00364D2E"/>
    <w:rsid w:val="00367974"/>
    <w:rsid w:val="00374D74"/>
    <w:rsid w:val="003806D2"/>
    <w:rsid w:val="00380845"/>
    <w:rsid w:val="00384C52"/>
    <w:rsid w:val="00392C43"/>
    <w:rsid w:val="00393038"/>
    <w:rsid w:val="00396241"/>
    <w:rsid w:val="00396C2A"/>
    <w:rsid w:val="00397F27"/>
    <w:rsid w:val="003A023D"/>
    <w:rsid w:val="003C0198"/>
    <w:rsid w:val="003C5A02"/>
    <w:rsid w:val="003D6E84"/>
    <w:rsid w:val="003E36CC"/>
    <w:rsid w:val="003E4D56"/>
    <w:rsid w:val="003F4CD0"/>
    <w:rsid w:val="004016F5"/>
    <w:rsid w:val="00403756"/>
    <w:rsid w:val="00413A9D"/>
    <w:rsid w:val="004146D3"/>
    <w:rsid w:val="00415B22"/>
    <w:rsid w:val="0042051F"/>
    <w:rsid w:val="00422338"/>
    <w:rsid w:val="00424F52"/>
    <w:rsid w:val="00445F03"/>
    <w:rsid w:val="00464856"/>
    <w:rsid w:val="00472B32"/>
    <w:rsid w:val="00476F6F"/>
    <w:rsid w:val="0048125C"/>
    <w:rsid w:val="004820F9"/>
    <w:rsid w:val="0048367F"/>
    <w:rsid w:val="00483C9F"/>
    <w:rsid w:val="00486462"/>
    <w:rsid w:val="0049367A"/>
    <w:rsid w:val="004A17C4"/>
    <w:rsid w:val="004A4596"/>
    <w:rsid w:val="004A5E45"/>
    <w:rsid w:val="004A6E93"/>
    <w:rsid w:val="004B0991"/>
    <w:rsid w:val="004B365B"/>
    <w:rsid w:val="004C09D4"/>
    <w:rsid w:val="004C520C"/>
    <w:rsid w:val="004C5E53"/>
    <w:rsid w:val="004C672E"/>
    <w:rsid w:val="004C6772"/>
    <w:rsid w:val="004C73C1"/>
    <w:rsid w:val="004C7B9F"/>
    <w:rsid w:val="004D021B"/>
    <w:rsid w:val="004E04B2"/>
    <w:rsid w:val="004E130F"/>
    <w:rsid w:val="004E1DCE"/>
    <w:rsid w:val="004E2487"/>
    <w:rsid w:val="004E3505"/>
    <w:rsid w:val="004E4003"/>
    <w:rsid w:val="004F0B24"/>
    <w:rsid w:val="004F1444"/>
    <w:rsid w:val="004F1918"/>
    <w:rsid w:val="004F59E4"/>
    <w:rsid w:val="005012B1"/>
    <w:rsid w:val="00514078"/>
    <w:rsid w:val="00516C49"/>
    <w:rsid w:val="005225EC"/>
    <w:rsid w:val="00524F62"/>
    <w:rsid w:val="00530E27"/>
    <w:rsid w:val="00536E02"/>
    <w:rsid w:val="00537A93"/>
    <w:rsid w:val="00543283"/>
    <w:rsid w:val="00550D75"/>
    <w:rsid w:val="00550E69"/>
    <w:rsid w:val="00552ADA"/>
    <w:rsid w:val="0057548A"/>
    <w:rsid w:val="00576CDA"/>
    <w:rsid w:val="00580FBE"/>
    <w:rsid w:val="00582643"/>
    <w:rsid w:val="00582C0E"/>
    <w:rsid w:val="00583E3E"/>
    <w:rsid w:val="00587C52"/>
    <w:rsid w:val="005916CD"/>
    <w:rsid w:val="0059232C"/>
    <w:rsid w:val="005A119C"/>
    <w:rsid w:val="005A20AE"/>
    <w:rsid w:val="005A73EC"/>
    <w:rsid w:val="005A7D03"/>
    <w:rsid w:val="005B1B4A"/>
    <w:rsid w:val="005B47EA"/>
    <w:rsid w:val="005C5615"/>
    <w:rsid w:val="005C5F0D"/>
    <w:rsid w:val="005E3211"/>
    <w:rsid w:val="005E6AE3"/>
    <w:rsid w:val="005E799F"/>
    <w:rsid w:val="005F02F1"/>
    <w:rsid w:val="005F234C"/>
    <w:rsid w:val="005F4651"/>
    <w:rsid w:val="005F50D9"/>
    <w:rsid w:val="005F65EC"/>
    <w:rsid w:val="0060031A"/>
    <w:rsid w:val="00600E86"/>
    <w:rsid w:val="00603014"/>
    <w:rsid w:val="00605C02"/>
    <w:rsid w:val="00606A38"/>
    <w:rsid w:val="00635F70"/>
    <w:rsid w:val="00640D55"/>
    <w:rsid w:val="0064119F"/>
    <w:rsid w:val="00645F2F"/>
    <w:rsid w:val="00650E27"/>
    <w:rsid w:val="00652A75"/>
    <w:rsid w:val="006651E2"/>
    <w:rsid w:val="00670889"/>
    <w:rsid w:val="00677C17"/>
    <w:rsid w:val="00681EE4"/>
    <w:rsid w:val="0068472A"/>
    <w:rsid w:val="006851A0"/>
    <w:rsid w:val="00697B8E"/>
    <w:rsid w:val="006A03EF"/>
    <w:rsid w:val="006A581A"/>
    <w:rsid w:val="006A5A6B"/>
    <w:rsid w:val="006A68E7"/>
    <w:rsid w:val="006B3DAA"/>
    <w:rsid w:val="006B5A89"/>
    <w:rsid w:val="006C6EA8"/>
    <w:rsid w:val="006D601A"/>
    <w:rsid w:val="006E2F15"/>
    <w:rsid w:val="006E3253"/>
    <w:rsid w:val="006E434B"/>
    <w:rsid w:val="006F3AB9"/>
    <w:rsid w:val="006F48B3"/>
    <w:rsid w:val="00715389"/>
    <w:rsid w:val="00715CAA"/>
    <w:rsid w:val="007170B2"/>
    <w:rsid w:val="00717EDA"/>
    <w:rsid w:val="0072366D"/>
    <w:rsid w:val="00723778"/>
    <w:rsid w:val="00725BFE"/>
    <w:rsid w:val="00731495"/>
    <w:rsid w:val="00732736"/>
    <w:rsid w:val="0073731C"/>
    <w:rsid w:val="007424D4"/>
    <w:rsid w:val="00742B60"/>
    <w:rsid w:val="00744FA6"/>
    <w:rsid w:val="00746D93"/>
    <w:rsid w:val="0075063C"/>
    <w:rsid w:val="00757F9E"/>
    <w:rsid w:val="00762529"/>
    <w:rsid w:val="00763004"/>
    <w:rsid w:val="00770879"/>
    <w:rsid w:val="007733D3"/>
    <w:rsid w:val="00775D2E"/>
    <w:rsid w:val="007767AB"/>
    <w:rsid w:val="00784360"/>
    <w:rsid w:val="00785A7D"/>
    <w:rsid w:val="0078789A"/>
    <w:rsid w:val="007952E5"/>
    <w:rsid w:val="007972B4"/>
    <w:rsid w:val="007A2C47"/>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5DF1"/>
    <w:rsid w:val="008261B1"/>
    <w:rsid w:val="008352AA"/>
    <w:rsid w:val="00836B9A"/>
    <w:rsid w:val="00840CD4"/>
    <w:rsid w:val="0084389E"/>
    <w:rsid w:val="0084597C"/>
    <w:rsid w:val="00854DB8"/>
    <w:rsid w:val="00860A6B"/>
    <w:rsid w:val="00864E29"/>
    <w:rsid w:val="00867FF1"/>
    <w:rsid w:val="0087464F"/>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D21A0"/>
    <w:rsid w:val="008E02AD"/>
    <w:rsid w:val="008E7921"/>
    <w:rsid w:val="008F49C5"/>
    <w:rsid w:val="00905566"/>
    <w:rsid w:val="0090621C"/>
    <w:rsid w:val="009127DF"/>
    <w:rsid w:val="00932EF2"/>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3DCD"/>
    <w:rsid w:val="009C40DA"/>
    <w:rsid w:val="009C5F4B"/>
    <w:rsid w:val="009C7676"/>
    <w:rsid w:val="009E4892"/>
    <w:rsid w:val="009E6821"/>
    <w:rsid w:val="009E691F"/>
    <w:rsid w:val="009F5F0E"/>
    <w:rsid w:val="009F6AA2"/>
    <w:rsid w:val="00A04E9D"/>
    <w:rsid w:val="00A069CF"/>
    <w:rsid w:val="00A16154"/>
    <w:rsid w:val="00A2712F"/>
    <w:rsid w:val="00A30BD0"/>
    <w:rsid w:val="00A32B7C"/>
    <w:rsid w:val="00A333FB"/>
    <w:rsid w:val="00A34137"/>
    <w:rsid w:val="00A35090"/>
    <w:rsid w:val="00A35B43"/>
    <w:rsid w:val="00A3644E"/>
    <w:rsid w:val="00A375B5"/>
    <w:rsid w:val="00A41C88"/>
    <w:rsid w:val="00A5220E"/>
    <w:rsid w:val="00A525CB"/>
    <w:rsid w:val="00A54F2A"/>
    <w:rsid w:val="00A60CE5"/>
    <w:rsid w:val="00A70C5E"/>
    <w:rsid w:val="00A712B8"/>
    <w:rsid w:val="00A72F37"/>
    <w:rsid w:val="00A804CC"/>
    <w:rsid w:val="00A81F2D"/>
    <w:rsid w:val="00A93C15"/>
    <w:rsid w:val="00A94EC5"/>
    <w:rsid w:val="00A97189"/>
    <w:rsid w:val="00A97CD7"/>
    <w:rsid w:val="00A97EAD"/>
    <w:rsid w:val="00AA15C6"/>
    <w:rsid w:val="00AB0668"/>
    <w:rsid w:val="00AB07EB"/>
    <w:rsid w:val="00AB1F39"/>
    <w:rsid w:val="00AD2FC9"/>
    <w:rsid w:val="00AE2409"/>
    <w:rsid w:val="00AE3042"/>
    <w:rsid w:val="00AE3848"/>
    <w:rsid w:val="00AF0606"/>
    <w:rsid w:val="00AF3037"/>
    <w:rsid w:val="00AF3235"/>
    <w:rsid w:val="00AF6529"/>
    <w:rsid w:val="00AF7D27"/>
    <w:rsid w:val="00B01EE4"/>
    <w:rsid w:val="00B02AEF"/>
    <w:rsid w:val="00B175C1"/>
    <w:rsid w:val="00B2025B"/>
    <w:rsid w:val="00B205BD"/>
    <w:rsid w:val="00B22A85"/>
    <w:rsid w:val="00B31D5A"/>
    <w:rsid w:val="00B41F99"/>
    <w:rsid w:val="00B5137F"/>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644E"/>
    <w:rsid w:val="00BB75B8"/>
    <w:rsid w:val="00BC1B97"/>
    <w:rsid w:val="00BC1D7E"/>
    <w:rsid w:val="00BD35EB"/>
    <w:rsid w:val="00BD4231"/>
    <w:rsid w:val="00BD5FD5"/>
    <w:rsid w:val="00BE1628"/>
    <w:rsid w:val="00BE3A15"/>
    <w:rsid w:val="00BF2CEC"/>
    <w:rsid w:val="00BF30BC"/>
    <w:rsid w:val="00BF3EA9"/>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66B32"/>
    <w:rsid w:val="00C84DBD"/>
    <w:rsid w:val="00C850A3"/>
    <w:rsid w:val="00C930F0"/>
    <w:rsid w:val="00C94042"/>
    <w:rsid w:val="00CA6F45"/>
    <w:rsid w:val="00CA7B9D"/>
    <w:rsid w:val="00CB3A53"/>
    <w:rsid w:val="00CB7AC4"/>
    <w:rsid w:val="00CC61F9"/>
    <w:rsid w:val="00CD1EE7"/>
    <w:rsid w:val="00CD2F14"/>
    <w:rsid w:val="00CD3362"/>
    <w:rsid w:val="00CE2E92"/>
    <w:rsid w:val="00CF2E07"/>
    <w:rsid w:val="00CF3942"/>
    <w:rsid w:val="00CF661B"/>
    <w:rsid w:val="00D0005D"/>
    <w:rsid w:val="00D12103"/>
    <w:rsid w:val="00D239D9"/>
    <w:rsid w:val="00D3068C"/>
    <w:rsid w:val="00D37B21"/>
    <w:rsid w:val="00D37F3A"/>
    <w:rsid w:val="00D46695"/>
    <w:rsid w:val="00D46DAB"/>
    <w:rsid w:val="00D50B3E"/>
    <w:rsid w:val="00D52469"/>
    <w:rsid w:val="00D5275A"/>
    <w:rsid w:val="00D60C11"/>
    <w:rsid w:val="00D630D8"/>
    <w:rsid w:val="00D67171"/>
    <w:rsid w:val="00D70539"/>
    <w:rsid w:val="00D70B8C"/>
    <w:rsid w:val="00D72A07"/>
    <w:rsid w:val="00D737D8"/>
    <w:rsid w:val="00D80CB5"/>
    <w:rsid w:val="00D81410"/>
    <w:rsid w:val="00D84239"/>
    <w:rsid w:val="00D851D3"/>
    <w:rsid w:val="00D87ABF"/>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63F0"/>
    <w:rsid w:val="00E42B68"/>
    <w:rsid w:val="00E430EA"/>
    <w:rsid w:val="00E44B62"/>
    <w:rsid w:val="00E46D1E"/>
    <w:rsid w:val="00E51A65"/>
    <w:rsid w:val="00E55BD9"/>
    <w:rsid w:val="00E5685D"/>
    <w:rsid w:val="00E6418A"/>
    <w:rsid w:val="00E64AE2"/>
    <w:rsid w:val="00E65C1A"/>
    <w:rsid w:val="00E67EA2"/>
    <w:rsid w:val="00E86454"/>
    <w:rsid w:val="00E8737C"/>
    <w:rsid w:val="00E919A3"/>
    <w:rsid w:val="00E97290"/>
    <w:rsid w:val="00EA2F0C"/>
    <w:rsid w:val="00EA7E4E"/>
    <w:rsid w:val="00EB0C3E"/>
    <w:rsid w:val="00EB5038"/>
    <w:rsid w:val="00EC012C"/>
    <w:rsid w:val="00EC2C4D"/>
    <w:rsid w:val="00EC3D90"/>
    <w:rsid w:val="00EC5D60"/>
    <w:rsid w:val="00ED14E7"/>
    <w:rsid w:val="00ED1DEA"/>
    <w:rsid w:val="00ED3808"/>
    <w:rsid w:val="00EE4A72"/>
    <w:rsid w:val="00EF7EB3"/>
    <w:rsid w:val="00F018DC"/>
    <w:rsid w:val="00F5602B"/>
    <w:rsid w:val="00F6598A"/>
    <w:rsid w:val="00F66FEE"/>
    <w:rsid w:val="00F94E80"/>
    <w:rsid w:val="00F96B9B"/>
    <w:rsid w:val="00FA151A"/>
    <w:rsid w:val="00FA5F5C"/>
    <w:rsid w:val="00FA7115"/>
    <w:rsid w:val="00FB2148"/>
    <w:rsid w:val="00FB316C"/>
    <w:rsid w:val="00FB7939"/>
    <w:rsid w:val="00FC57FE"/>
    <w:rsid w:val="00FC641F"/>
    <w:rsid w:val="00FC7A2A"/>
    <w:rsid w:val="00FD0461"/>
    <w:rsid w:val="00FD1184"/>
    <w:rsid w:val="00FD5B51"/>
    <w:rsid w:val="00FE482A"/>
    <w:rsid w:val="00FE4BF0"/>
    <w:rsid w:val="00FE676A"/>
    <w:rsid w:val="00FF4DAD"/>
    <w:rsid w:val="00FF6C8F"/>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styleId="UnresolvedMention">
    <w:name w:val="Unresolved Mention"/>
    <w:basedOn w:val="DefaultParagraphFont"/>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DefaultParagraphFont"/>
    <w:rsid w:val="00576CDA"/>
  </w:style>
  <w:style w:type="character" w:styleId="CommentReference">
    <w:name w:val="annotation reference"/>
    <w:basedOn w:val="DefaultParagraphFont"/>
    <w:semiHidden/>
    <w:unhideWhenUsed/>
    <w:rsid w:val="00B41F99"/>
    <w:rPr>
      <w:sz w:val="16"/>
      <w:szCs w:val="16"/>
    </w:rPr>
  </w:style>
  <w:style w:type="paragraph" w:styleId="CommentText">
    <w:name w:val="annotation text"/>
    <w:basedOn w:val="Normal"/>
    <w:link w:val="CommentTextChar"/>
    <w:semiHidden/>
    <w:unhideWhenUsed/>
    <w:rsid w:val="00B41F99"/>
    <w:pPr>
      <w:spacing w:line="240" w:lineRule="auto"/>
    </w:pPr>
    <w:rPr>
      <w:sz w:val="20"/>
      <w:szCs w:val="20"/>
    </w:rPr>
  </w:style>
  <w:style w:type="character" w:customStyle="1" w:styleId="CommentTextChar">
    <w:name w:val="Comment Text Char"/>
    <w:basedOn w:val="DefaultParagraphFont"/>
    <w:link w:val="CommentText"/>
    <w:semiHidden/>
    <w:rsid w:val="00B41F99"/>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B41F99"/>
    <w:rPr>
      <w:b/>
      <w:bCs/>
    </w:rPr>
  </w:style>
  <w:style w:type="character" w:customStyle="1" w:styleId="CommentSubjectChar">
    <w:name w:val="Comment Subject Char"/>
    <w:basedOn w:val="CommentTextChar"/>
    <w:link w:val="CommentSubject"/>
    <w:semiHidden/>
    <w:rsid w:val="00B41F99"/>
    <w:rPr>
      <w:rFonts w:ascii="Lucida Sans Unicode" w:hAnsi="Lucida Sans Unicode"/>
      <w:b/>
      <w:bCs/>
      <w:lang w:val="en-GB"/>
    </w:rPr>
  </w:style>
  <w:style w:type="character" w:customStyle="1" w:styleId="TitleChar">
    <w:name w:val="Title Char"/>
    <w:basedOn w:val="DefaultParagraphFont"/>
    <w:link w:val="Title"/>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BAE16-B618-400D-B886-94E7B56F714D}">
  <ds:schemaRefs>
    <ds:schemaRef ds:uri="http://purl.org/dc/terms/"/>
    <ds:schemaRef ds:uri="d195b346-29dd-4065-918d-ebeacdb9ada2"/>
    <ds:schemaRef ds:uri="http://schemas.microsoft.com/office/2006/documentManagement/types"/>
    <ds:schemaRef ds:uri="http://schemas.microsoft.com/office/infopath/2007/PartnerControls"/>
    <ds:schemaRef ds:uri="85f9de23-6055-4001-b090-eced70a43056"/>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3047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Lee, Vincent</cp:lastModifiedBy>
  <cp:revision>3</cp:revision>
  <cp:lastPrinted>2023-02-20T10:10:00Z</cp:lastPrinted>
  <dcterms:created xsi:type="dcterms:W3CDTF">2023-02-20T14:51:00Z</dcterms:created>
  <dcterms:modified xsi:type="dcterms:W3CDTF">2023-02-20T14:52:00Z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