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D63CAA">
        <w:trPr>
          <w:trHeight w:hRule="exact" w:val="227"/>
        </w:trPr>
        <w:tc>
          <w:tcPr>
            <w:tcW w:w="2271" w:type="dxa"/>
            <w:shd w:val="clear" w:color="auto" w:fill="auto"/>
          </w:tcPr>
          <w:p w:rsidR="00CC5D98" w:rsidRDefault="000C70C2">
            <w:pPr>
              <w:pStyle w:val="E-Datum"/>
              <w:framePr w:wrap="auto" w:vAnchor="margin" w:hAnchor="text" w:xAlign="left" w:yAlign="inline"/>
              <w:suppressOverlap w:val="0"/>
            </w:pPr>
            <w:r>
              <w:t>April 4,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C4157" w:rsidTr="00B14022">
        <w:trPr>
          <w:trHeight w:hRule="exact" w:val="1222"/>
        </w:trPr>
        <w:tc>
          <w:tcPr>
            <w:tcW w:w="2271" w:type="dxa"/>
            <w:shd w:val="clear" w:color="auto" w:fill="auto"/>
          </w:tcPr>
          <w:p w:rsidR="00173C10" w:rsidRPr="00D86FBB" w:rsidRDefault="00C77FF7" w:rsidP="00173C10">
            <w:pPr>
              <w:pStyle w:val="Marginalie"/>
              <w:framePr w:w="0" w:hSpace="0" w:wrap="auto" w:vAnchor="margin" w:hAnchor="text" w:xAlign="left" w:yAlign="inline"/>
              <w:rPr>
                <w:rFonts w:cs="Lucida Sans Unicode"/>
                <w:b/>
                <w:lang w:val="en-US"/>
              </w:rPr>
            </w:pPr>
            <w:r>
              <w:rPr>
                <w:b/>
                <w:lang w:val="en-US"/>
              </w:rPr>
              <w:t>Specialized P</w:t>
            </w:r>
            <w:r w:rsidRPr="00C77FF7">
              <w:rPr>
                <w:b/>
                <w:lang w:val="en-US"/>
              </w:rPr>
              <w:t xml:space="preserve">ress </w:t>
            </w:r>
            <w:r>
              <w:rPr>
                <w:b/>
                <w:lang w:val="en-US"/>
              </w:rPr>
              <w:t>C</w:t>
            </w:r>
            <w:r w:rsidRPr="00C77FF7">
              <w:rPr>
                <w:b/>
                <w:lang w:val="en-US"/>
              </w:rPr>
              <w:t>ontact</w:t>
            </w:r>
            <w:r w:rsidRPr="00D86FBB">
              <w:rPr>
                <w:rFonts w:cs="Lucida Sans Unicode"/>
                <w:b/>
                <w:lang w:val="en-US"/>
              </w:rPr>
              <w:t xml:space="preserve"> </w:t>
            </w:r>
            <w:r w:rsidR="00173C10" w:rsidRPr="00D86FBB">
              <w:rPr>
                <w:rFonts w:cs="Lucida Sans Unicode"/>
                <w:b/>
                <w:lang w:val="en-US"/>
              </w:rPr>
              <w:t>Europe</w:t>
            </w:r>
          </w:p>
          <w:p w:rsidR="00173C10" w:rsidRPr="00C71023" w:rsidRDefault="00173C10" w:rsidP="00173C10">
            <w:pPr>
              <w:pStyle w:val="Marginalie"/>
              <w:framePr w:w="0" w:hSpace="0" w:wrap="auto" w:vAnchor="margin" w:hAnchor="text" w:xAlign="left" w:yAlign="inline"/>
              <w:rPr>
                <w:rFonts w:eastAsia="SimSun" w:cs="Lucida Sans Unicode"/>
                <w:b/>
                <w:lang w:val="en-US"/>
              </w:rPr>
            </w:pPr>
            <w:r w:rsidRPr="00C71023">
              <w:rPr>
                <w:rFonts w:eastAsia="SimSun" w:cs="Lucida Sans Unicode"/>
                <w:b/>
                <w:lang w:val="en-US"/>
              </w:rPr>
              <w:t>Thomas Lange</w:t>
            </w:r>
          </w:p>
          <w:p w:rsidR="00173C10" w:rsidRPr="00D86FBB" w:rsidRDefault="00173C10" w:rsidP="00173C10">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 xml:space="preserve">Coating </w:t>
            </w:r>
            <w:proofErr w:type="spellStart"/>
            <w:r w:rsidRPr="00D86FBB">
              <w:rPr>
                <w:rFonts w:eastAsia="SimSun" w:cs="Lucida Sans Unicode"/>
                <w:lang w:val="en-US"/>
              </w:rPr>
              <w:t>Additves</w:t>
            </w:r>
            <w:proofErr w:type="spellEnd"/>
          </w:p>
          <w:p w:rsidR="00173C10" w:rsidRPr="00D86FBB" w:rsidRDefault="00173C10" w:rsidP="00173C10">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Phone+49 201 173 3050</w:t>
            </w:r>
          </w:p>
          <w:p w:rsidR="00173C10" w:rsidRPr="00D86FBB" w:rsidRDefault="00173C10" w:rsidP="00173C10">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thomas.lange2@evonik.com</w:t>
            </w:r>
          </w:p>
          <w:p w:rsidR="00CC5D98" w:rsidRDefault="00CC5D98" w:rsidP="00B81424">
            <w:pPr>
              <w:pStyle w:val="M10"/>
              <w:framePr w:wrap="auto" w:vAnchor="margin" w:hAnchor="text" w:xAlign="left" w:yAlign="inline"/>
              <w:suppressOverlap w:val="0"/>
            </w:pPr>
          </w:p>
        </w:tc>
      </w:tr>
      <w:tr w:rsidR="00CC5D98" w:rsidRPr="00173C10" w:rsidTr="00B14022">
        <w:trPr>
          <w:trHeight w:val="2609"/>
        </w:trPr>
        <w:tc>
          <w:tcPr>
            <w:tcW w:w="2271" w:type="dxa"/>
            <w:shd w:val="clear" w:color="auto" w:fill="auto"/>
          </w:tcPr>
          <w:p w:rsidR="00173C10" w:rsidRPr="007C3FBE" w:rsidRDefault="00C77FF7" w:rsidP="00173C10">
            <w:pPr>
              <w:pStyle w:val="Marginalie"/>
              <w:framePr w:w="0" w:hSpace="0" w:wrap="auto" w:vAnchor="margin" w:hAnchor="text" w:xAlign="left" w:yAlign="inline"/>
              <w:rPr>
                <w:rFonts w:cs="Lucida Sans Unicode"/>
                <w:lang w:val="en-US"/>
              </w:rPr>
            </w:pPr>
            <w:r>
              <w:rPr>
                <w:b/>
                <w:lang w:val="en-US"/>
              </w:rPr>
              <w:t>Specialized P</w:t>
            </w:r>
            <w:r w:rsidRPr="00C77FF7">
              <w:rPr>
                <w:b/>
                <w:lang w:val="en-US"/>
              </w:rPr>
              <w:t xml:space="preserve">ress </w:t>
            </w:r>
            <w:r>
              <w:rPr>
                <w:b/>
                <w:lang w:val="en-US"/>
              </w:rPr>
              <w:t>C</w:t>
            </w:r>
            <w:r w:rsidRPr="00C77FF7">
              <w:rPr>
                <w:b/>
                <w:lang w:val="en-US"/>
              </w:rPr>
              <w:t>ontact</w:t>
            </w:r>
            <w:r w:rsidRPr="00D86FBB">
              <w:rPr>
                <w:rFonts w:cs="Lucida Sans Unicode"/>
                <w:b/>
                <w:lang w:val="en-US"/>
              </w:rPr>
              <w:t xml:space="preserve"> </w:t>
            </w:r>
            <w:r w:rsidR="00173C10">
              <w:rPr>
                <w:rFonts w:cs="Lucida Sans Unicode"/>
                <w:b/>
                <w:lang w:val="en-US"/>
              </w:rPr>
              <w:br/>
              <w:t>Americas</w:t>
            </w:r>
          </w:p>
          <w:p w:rsidR="00173C10" w:rsidRPr="00C71023" w:rsidRDefault="00173C10" w:rsidP="00173C10">
            <w:pPr>
              <w:pStyle w:val="Marginalie"/>
              <w:framePr w:w="0" w:hSpace="0" w:wrap="auto" w:vAnchor="margin" w:hAnchor="text" w:xAlign="left" w:yAlign="inline"/>
              <w:rPr>
                <w:rFonts w:eastAsia="SimSun" w:cs="Lucida Sans Unicode"/>
                <w:b/>
                <w:lang w:val="en-US"/>
              </w:rPr>
            </w:pPr>
            <w:r w:rsidRPr="00C71023">
              <w:rPr>
                <w:rFonts w:cs="Lucida Sans Unicode"/>
                <w:b/>
                <w:lang w:val="en-US"/>
              </w:rPr>
              <w:t>J</w:t>
            </w:r>
            <w:r w:rsidRPr="00C71023">
              <w:rPr>
                <w:rFonts w:eastAsia="SimSun" w:cs="Lucida Sans Unicode"/>
                <w:b/>
                <w:lang w:val="en-US"/>
              </w:rPr>
              <w:t xml:space="preserve">acek </w:t>
            </w:r>
            <w:proofErr w:type="spellStart"/>
            <w:r w:rsidRPr="00C71023">
              <w:rPr>
                <w:rFonts w:eastAsia="SimSun" w:cs="Lucida Sans Unicode"/>
                <w:b/>
                <w:lang w:val="en-US"/>
              </w:rPr>
              <w:t>Gediga</w:t>
            </w:r>
            <w:proofErr w:type="spellEnd"/>
          </w:p>
          <w:p w:rsidR="00173C10" w:rsidRPr="00D86FBB" w:rsidRDefault="00173C10" w:rsidP="00173C10">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Coating Additives</w:t>
            </w:r>
          </w:p>
          <w:p w:rsidR="00173C10" w:rsidRPr="00D86FBB" w:rsidRDefault="00173C10" w:rsidP="00173C10">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Phone+1 804 727 0670</w:t>
            </w:r>
          </w:p>
          <w:p w:rsidR="00173C10" w:rsidRPr="00D86FBB" w:rsidRDefault="008667A3" w:rsidP="00173C10">
            <w:pPr>
              <w:pStyle w:val="Marginalie"/>
              <w:framePr w:w="0" w:hSpace="0" w:wrap="auto" w:vAnchor="margin" w:hAnchor="text" w:xAlign="left" w:yAlign="inline"/>
              <w:rPr>
                <w:rFonts w:eastAsia="SimSun" w:cs="Lucida Sans Unicode"/>
                <w:lang w:val="en-US"/>
              </w:rPr>
            </w:pPr>
            <w:hyperlink r:id="rId13" w:history="1">
              <w:r w:rsidR="00173C10" w:rsidRPr="00D86FBB">
                <w:rPr>
                  <w:rFonts w:eastAsia="SimSun"/>
                  <w:lang w:val="en-US"/>
                </w:rPr>
                <w:t>jacek.gediga@evonik.com</w:t>
              </w:r>
            </w:hyperlink>
          </w:p>
          <w:p w:rsidR="00CC5D98" w:rsidRPr="003C3375" w:rsidRDefault="00CC5D98" w:rsidP="00403293">
            <w:pPr>
              <w:pStyle w:val="M1"/>
              <w:framePr w:wrap="auto" w:vAnchor="margin" w:hAnchor="text" w:xAlign="left" w:yAlign="inline"/>
              <w:suppressOverlap w:val="0"/>
              <w:rPr>
                <w:lang w:val="en-US"/>
              </w:rPr>
            </w:pPr>
          </w:p>
          <w:p w:rsidR="00173C10" w:rsidRPr="00112EDB" w:rsidRDefault="00C77FF7" w:rsidP="00173C10">
            <w:pPr>
              <w:pStyle w:val="Marginalie"/>
              <w:framePr w:w="0" w:hSpace="0" w:wrap="auto" w:vAnchor="margin" w:hAnchor="text" w:xAlign="left" w:yAlign="inline"/>
              <w:rPr>
                <w:rFonts w:cs="Lucida Sans Unicode"/>
                <w:b/>
                <w:lang w:val="en-US"/>
              </w:rPr>
            </w:pPr>
            <w:r>
              <w:rPr>
                <w:b/>
                <w:lang w:val="en-US"/>
              </w:rPr>
              <w:t>Specialized P</w:t>
            </w:r>
            <w:r w:rsidRPr="00C77FF7">
              <w:rPr>
                <w:b/>
                <w:lang w:val="en-US"/>
              </w:rPr>
              <w:t xml:space="preserve">ress </w:t>
            </w:r>
            <w:r>
              <w:rPr>
                <w:b/>
                <w:lang w:val="en-US"/>
              </w:rPr>
              <w:t>C</w:t>
            </w:r>
            <w:r w:rsidRPr="00C77FF7">
              <w:rPr>
                <w:b/>
                <w:lang w:val="en-US"/>
              </w:rPr>
              <w:t>ontact</w:t>
            </w:r>
            <w:r w:rsidRPr="00D86FBB">
              <w:rPr>
                <w:rFonts w:cs="Lucida Sans Unicode"/>
                <w:b/>
                <w:lang w:val="en-US"/>
              </w:rPr>
              <w:t xml:space="preserve"> </w:t>
            </w:r>
            <w:r w:rsidR="00173C10">
              <w:rPr>
                <w:rFonts w:cs="Lucida Sans Unicode"/>
                <w:b/>
                <w:lang w:val="en-US"/>
              </w:rPr>
              <w:t>Asia</w:t>
            </w:r>
          </w:p>
          <w:p w:rsidR="00173C10" w:rsidRPr="00C71023" w:rsidRDefault="00173C10" w:rsidP="00173C10">
            <w:pPr>
              <w:pStyle w:val="Marginalie"/>
              <w:framePr w:w="0" w:hSpace="0" w:wrap="auto" w:vAnchor="margin" w:hAnchor="text" w:xAlign="left" w:yAlign="inline"/>
              <w:rPr>
                <w:rFonts w:eastAsia="SimSun" w:cs="Lucida Sans Unicode"/>
                <w:b/>
                <w:lang w:val="en-US"/>
              </w:rPr>
            </w:pPr>
            <w:r w:rsidRPr="00C71023">
              <w:rPr>
                <w:rFonts w:eastAsia="SimSun" w:cs="Lucida Sans Unicode"/>
                <w:b/>
                <w:lang w:val="en-US"/>
              </w:rPr>
              <w:t>Ariel Fang</w:t>
            </w:r>
          </w:p>
          <w:p w:rsidR="00173C10" w:rsidRPr="00D86FBB" w:rsidRDefault="00173C10" w:rsidP="00173C10">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Phone +86 21 6119 1505</w:t>
            </w:r>
          </w:p>
          <w:p w:rsidR="00173C10" w:rsidRPr="00E12886" w:rsidRDefault="00173C10" w:rsidP="00173C10">
            <w:pPr>
              <w:pStyle w:val="M12"/>
              <w:framePr w:wrap="auto" w:vAnchor="margin" w:hAnchor="text" w:xAlign="left" w:yAlign="inline"/>
              <w:suppressOverlap w:val="0"/>
              <w:rPr>
                <w:lang w:val="en-US"/>
              </w:rPr>
            </w:pPr>
            <w:r w:rsidRPr="00D86FBB">
              <w:rPr>
                <w:rFonts w:eastAsia="SimSun" w:cs="Lucida Sans Unicode"/>
                <w:lang w:val="en-US"/>
              </w:rPr>
              <w:t>ariel.fang@evonik.com</w:t>
            </w:r>
          </w:p>
          <w:p w:rsidR="00CC5D98" w:rsidRPr="00F31F7C" w:rsidRDefault="00CC5D98">
            <w:pPr>
              <w:pStyle w:val="M12"/>
              <w:framePr w:wrap="auto" w:vAnchor="margin" w:hAnchor="text" w:xAlign="left" w:yAlign="inline"/>
              <w:suppressOverlap w:val="0"/>
              <w:rPr>
                <w:lang w:val="en-US"/>
              </w:rPr>
            </w:pPr>
          </w:p>
        </w:tc>
      </w:tr>
      <w:tr w:rsidR="00CC5D98" w:rsidRPr="00403293" w:rsidTr="00B14022">
        <w:trPr>
          <w:trHeight w:hRule="exact" w:val="7880"/>
        </w:trPr>
        <w:tc>
          <w:tcPr>
            <w:tcW w:w="2271" w:type="dxa"/>
            <w:shd w:val="clear" w:color="auto" w:fill="auto"/>
            <w:vAlign w:val="bottom"/>
          </w:tcPr>
          <w:p w:rsidR="00CC5D98" w:rsidRPr="00404A59" w:rsidRDefault="00CC5D98">
            <w:pPr>
              <w:pStyle w:val="Marginalie"/>
              <w:framePr w:w="0" w:hSpace="0" w:wrap="auto" w:vAnchor="margin" w:hAnchor="text" w:xAlign="left" w:yAlign="inline"/>
              <w:rPr>
                <w:b/>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B14022" w:rsidRPr="00404A59" w:rsidRDefault="00B14022">
            <w:pPr>
              <w:pStyle w:val="V1"/>
              <w:framePr w:wrap="auto" w:vAnchor="margin" w:hAnchor="text" w:xAlign="left" w:yAlign="inline"/>
              <w:suppressOverlap w:val="0"/>
              <w:rPr>
                <w:lang w:val="en-US"/>
              </w:rPr>
            </w:pPr>
          </w:p>
          <w:p w:rsidR="00CC5D98" w:rsidRPr="00404A59" w:rsidRDefault="005A7F84">
            <w:pPr>
              <w:pStyle w:val="V1"/>
              <w:framePr w:wrap="auto" w:vAnchor="margin" w:hAnchor="text" w:xAlign="left" w:yAlign="inline"/>
              <w:suppressOverlap w:val="0"/>
              <w:rPr>
                <w:lang w:val="en-US"/>
              </w:rPr>
            </w:pPr>
            <w:proofErr w:type="spellStart"/>
            <w:r w:rsidRPr="00404A59">
              <w:rPr>
                <w:lang w:val="en-US"/>
              </w:rPr>
              <w:t>Evonik</w:t>
            </w:r>
            <w:proofErr w:type="spellEnd"/>
            <w:r w:rsidRPr="00404A59">
              <w:rPr>
                <w:lang w:val="en-US"/>
              </w:rPr>
              <w:t xml:space="preserve"> Resource Efficiency GmbH</w:t>
            </w:r>
          </w:p>
          <w:p w:rsidR="00CC5D98" w:rsidRPr="008667A3"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Pr="008667A3">
              <w:instrText xml:space="preserve"> FORMTEXT </w:instrText>
            </w:r>
            <w:r>
              <w:fldChar w:fldCharType="separate"/>
            </w:r>
            <w:r w:rsidR="008667A3">
              <w:rPr>
                <w:noProof/>
              </w:rPr>
              <w:t>Rellinghauser Straße 1-11</w:t>
            </w:r>
            <w:r>
              <w:fldChar w:fldCharType="end"/>
            </w:r>
          </w:p>
          <w:p w:rsidR="00CC5D98" w:rsidRPr="008667A3"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rsidRPr="008667A3">
              <w:instrText xml:space="preserve"> FORMTEXT </w:instrText>
            </w:r>
            <w:r>
              <w:fldChar w:fldCharType="separate"/>
            </w:r>
            <w:r w:rsidR="008667A3">
              <w:rPr>
                <w:noProof/>
              </w:rPr>
              <w:t>45128 Essen</w:t>
            </w:r>
            <w:r>
              <w:fldChar w:fldCharType="end"/>
            </w:r>
            <w:r w:rsidR="003C3375" w:rsidRPr="008667A3">
              <w:br/>
              <w:t>Germany</w:t>
            </w:r>
          </w:p>
          <w:p w:rsidR="00CC5D98" w:rsidRPr="008667A3" w:rsidRDefault="003C3375">
            <w:pPr>
              <w:pStyle w:val="V4"/>
              <w:framePr w:wrap="auto" w:vAnchor="margin" w:hAnchor="text" w:xAlign="left" w:yAlign="inline"/>
              <w:suppressOverlap w:val="0"/>
            </w:pPr>
            <w:r w:rsidRPr="008667A3">
              <w:t>Phone</w:t>
            </w:r>
            <w:r w:rsidR="00E12886" w:rsidRPr="008667A3">
              <w:t xml:space="preserve"> </w:t>
            </w:r>
            <w:r w:rsidR="00B14022">
              <w:fldChar w:fldCharType="begin">
                <w:ffData>
                  <w:name w:val=""/>
                  <w:enabled/>
                  <w:calcOnExit w:val="0"/>
                  <w:textInput>
                    <w:default w:val="+49"/>
                  </w:textInput>
                </w:ffData>
              </w:fldChar>
            </w:r>
            <w:r w:rsidR="00B14022" w:rsidRPr="008667A3">
              <w:instrText xml:space="preserve"> FORMTEXT </w:instrText>
            </w:r>
            <w:r w:rsidR="00B14022">
              <w:fldChar w:fldCharType="separate"/>
            </w:r>
            <w:r w:rsidR="008667A3">
              <w:rPr>
                <w:noProof/>
              </w:rPr>
              <w:t>+49</w:t>
            </w:r>
            <w:r w:rsidR="00B14022">
              <w:fldChar w:fldCharType="end"/>
            </w:r>
            <w:r w:rsidR="00F6408B" w:rsidRPr="008667A3">
              <w:t xml:space="preserve"> </w:t>
            </w:r>
            <w:r w:rsidR="00B14022" w:rsidRPr="008667A3">
              <w:t>201 177</w:t>
            </w:r>
            <w:r w:rsidR="00B14022">
              <w:fldChar w:fldCharType="begin">
                <w:ffData>
                  <w:name w:val=""/>
                  <w:enabled/>
                  <w:calcOnExit w:val="0"/>
                  <w:textInput>
                    <w:default w:val="-"/>
                  </w:textInput>
                </w:ffData>
              </w:fldChar>
            </w:r>
            <w:r w:rsidR="00B14022" w:rsidRPr="008667A3">
              <w:instrText xml:space="preserve"> FORMTEXT </w:instrText>
            </w:r>
            <w:r w:rsidR="00B14022">
              <w:fldChar w:fldCharType="separate"/>
            </w:r>
            <w:r w:rsidR="008667A3">
              <w:rPr>
                <w:noProof/>
              </w:rPr>
              <w:t>-</w:t>
            </w:r>
            <w:r w:rsidR="00B14022">
              <w:fldChar w:fldCharType="end"/>
            </w:r>
            <w:r w:rsidR="00B14022" w:rsidRPr="008667A3">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667A3">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667A3">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667A3">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77FF7" w:rsidRPr="00404A59" w:rsidRDefault="00C77FF7">
            <w:pPr>
              <w:pStyle w:val="V9"/>
              <w:framePr w:wrap="auto" w:vAnchor="margin" w:hAnchor="text" w:xAlign="left" w:yAlign="inline"/>
              <w:suppressOverlap w:val="0"/>
              <w:rPr>
                <w:lang w:val="en-US"/>
              </w:rPr>
            </w:pP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667A3">
              <w:rPr>
                <w:noProof/>
              </w:rPr>
              <w:t>Executive Board</w:t>
            </w:r>
            <w:r>
              <w:fldChar w:fldCharType="end"/>
            </w:r>
          </w:p>
          <w:p w:rsidR="00CC5D98" w:rsidRPr="00C77FF7" w:rsidRDefault="00C77FF7">
            <w:pPr>
              <w:pStyle w:val="V10"/>
              <w:framePr w:wrap="auto" w:vAnchor="margin" w:hAnchor="text" w:xAlign="left" w:yAlign="inline"/>
              <w:suppressOverlap w:val="0"/>
              <w:rPr>
                <w:lang w:val="en-US"/>
              </w:rPr>
            </w:pPr>
            <w:r w:rsidRPr="00C77FF7">
              <w:rPr>
                <w:lang w:val="en-US"/>
              </w:rPr>
              <w:t>Dr.</w:t>
            </w:r>
            <w:r>
              <w:rPr>
                <w:lang w:val="en-US"/>
              </w:rPr>
              <w:t xml:space="preserve"> Claus </w:t>
            </w:r>
            <w:proofErr w:type="spellStart"/>
            <w:r>
              <w:rPr>
                <w:lang w:val="en-US"/>
              </w:rPr>
              <w:t>Rettig</w:t>
            </w:r>
            <w:proofErr w:type="spellEnd"/>
            <w:r w:rsidR="00B14022" w:rsidRPr="00C77FF7">
              <w:rPr>
                <w:lang w:val="en-US"/>
              </w:rPr>
              <w:t xml:space="preserve">, </w:t>
            </w:r>
            <w:r w:rsidR="003C3375" w:rsidRPr="00C77FF7">
              <w:rPr>
                <w:lang w:val="en-US"/>
              </w:rPr>
              <w:t>Chairman</w:t>
            </w:r>
          </w:p>
          <w:p w:rsidR="009C560F" w:rsidRPr="00404A59" w:rsidRDefault="00403293" w:rsidP="00554BE4">
            <w:pPr>
              <w:pStyle w:val="V11"/>
              <w:framePr w:wrap="auto" w:vAnchor="margin" w:hAnchor="text" w:xAlign="left" w:yAlign="inline"/>
              <w:suppressOverlap w:val="0"/>
              <w:rPr>
                <w:lang w:val="en-US"/>
              </w:rPr>
            </w:pPr>
            <w:r w:rsidRPr="00404A59">
              <w:rPr>
                <w:lang w:val="en-US"/>
              </w:rPr>
              <w:t xml:space="preserve">Dr. </w:t>
            </w:r>
            <w:r w:rsidR="00C77FF7" w:rsidRPr="00404A59">
              <w:rPr>
                <w:lang w:val="en-US"/>
              </w:rPr>
              <w:t xml:space="preserve">Johannes </w:t>
            </w:r>
            <w:proofErr w:type="spellStart"/>
            <w:r w:rsidR="00C77FF7" w:rsidRPr="00404A59">
              <w:rPr>
                <w:lang w:val="en-US"/>
              </w:rPr>
              <w:t>Ohmer</w:t>
            </w:r>
            <w:proofErr w:type="spellEnd"/>
            <w:r w:rsidR="00C77FF7" w:rsidRPr="00404A59">
              <w:rPr>
                <w:lang w:val="en-US"/>
              </w:rPr>
              <w:t xml:space="preserve">, Simone </w:t>
            </w:r>
            <w:proofErr w:type="spellStart"/>
            <w:r w:rsidR="00C77FF7" w:rsidRPr="00404A59">
              <w:rPr>
                <w:lang w:val="en-US"/>
              </w:rPr>
              <w:t>Hildmann</w:t>
            </w:r>
            <w:proofErr w:type="spellEnd"/>
            <w:r w:rsidR="00C77FF7" w:rsidRPr="00404A59">
              <w:rPr>
                <w:lang w:val="en-US"/>
              </w:rPr>
              <w:t>, Alexandra Schwarz</w:t>
            </w:r>
          </w:p>
          <w:p w:rsidR="00CC5D98" w:rsidRPr="00403293" w:rsidRDefault="00554BE4" w:rsidP="00554BE4">
            <w:pPr>
              <w:pStyle w:val="V11"/>
              <w:framePr w:wrap="auto" w:vAnchor="margin" w:hAnchor="text" w:xAlign="left" w:yAlign="inline"/>
              <w:suppressOverlap w:val="0"/>
              <w:rPr>
                <w:lang w:val="en-US"/>
              </w:rPr>
            </w:pPr>
            <w:r w:rsidRPr="00403293">
              <w:rPr>
                <w:lang w:val="en-US"/>
              </w:rPr>
              <w:br/>
            </w:r>
          </w:p>
          <w:p w:rsidR="00CC5D98" w:rsidRPr="003C3375" w:rsidRDefault="00C77FF7">
            <w:pPr>
              <w:pStyle w:val="V14"/>
              <w:framePr w:wrap="auto" w:vAnchor="margin" w:hAnchor="text" w:xAlign="left" w:yAlign="inline"/>
              <w:suppressOverlap w:val="0"/>
              <w:rPr>
                <w:lang w:val="en-US"/>
              </w:rPr>
            </w:pPr>
            <w:r>
              <w:rPr>
                <w:lang w:val="en-US"/>
              </w:rPr>
              <w:t>Registered O</w:t>
            </w:r>
            <w:r w:rsidR="003C3375" w:rsidRPr="003C3375">
              <w:rPr>
                <w:lang w:val="en-US"/>
              </w:rPr>
              <w:t>ffice</w:t>
            </w:r>
            <w:r>
              <w:rPr>
                <w:lang w:val="en-US"/>
              </w:rPr>
              <w:t>:</w:t>
            </w:r>
            <w:r w:rsidR="003C3375" w:rsidRPr="003C3375">
              <w:rPr>
                <w:lang w:val="en-US"/>
              </w:rPr>
              <w:t xml:space="preserve"> Essen</w:t>
            </w:r>
          </w:p>
          <w:p w:rsidR="00CC5D98" w:rsidRPr="003C3375" w:rsidRDefault="00C77FF7" w:rsidP="00C77FF7">
            <w:pPr>
              <w:pStyle w:val="V15"/>
              <w:framePr w:wrap="auto" w:vAnchor="margin" w:hAnchor="text" w:xAlign="left" w:yAlign="inline"/>
              <w:suppressOverlap w:val="0"/>
              <w:rPr>
                <w:lang w:val="en-US"/>
              </w:rPr>
            </w:pPr>
            <w:r>
              <w:rPr>
                <w:lang w:val="en-US"/>
              </w:rPr>
              <w:t>Registered C</w:t>
            </w:r>
            <w:r w:rsidR="003C3375" w:rsidRPr="003C3375">
              <w:rPr>
                <w:lang w:val="en-US"/>
              </w:rPr>
              <w:t>ourt</w:t>
            </w:r>
            <w:r>
              <w:rPr>
                <w:lang w:val="en-US"/>
              </w:rPr>
              <w:t>: Essen L</w:t>
            </w:r>
            <w:r w:rsidR="003C3375" w:rsidRPr="003C3375">
              <w:rPr>
                <w:lang w:val="en-US"/>
              </w:rPr>
              <w:t xml:space="preserve">ocal </w:t>
            </w:r>
            <w:r>
              <w:rPr>
                <w:lang w:val="en-US"/>
              </w:rPr>
              <w:t>C</w:t>
            </w:r>
            <w:r w:rsidR="003C3375" w:rsidRPr="003C3375">
              <w:rPr>
                <w:lang w:val="en-US"/>
              </w:rPr>
              <w:t>ourt</w:t>
            </w:r>
          </w:p>
          <w:p w:rsidR="00CC5D98" w:rsidRPr="00E12886" w:rsidRDefault="003C3375">
            <w:pPr>
              <w:pStyle w:val="V17"/>
              <w:framePr w:wrap="auto" w:vAnchor="margin" w:hAnchor="text" w:xAlign="left" w:yAlign="inline"/>
              <w:suppressOverlap w:val="0"/>
              <w:rPr>
                <w:lang w:val="en-US"/>
              </w:rPr>
            </w:pPr>
            <w:r w:rsidRPr="00E12886">
              <w:rPr>
                <w:lang w:val="en-US"/>
              </w:rPr>
              <w:t>C</w:t>
            </w:r>
            <w:r w:rsidR="00C77FF7">
              <w:rPr>
                <w:lang w:val="en-US"/>
              </w:rPr>
              <w:t>ommercial R</w:t>
            </w:r>
            <w:r w:rsidRPr="00E12886">
              <w:rPr>
                <w:lang w:val="en-US"/>
              </w:rPr>
              <w:t xml:space="preserve">egistry </w:t>
            </w:r>
            <w:r w:rsidR="00F03A56" w:rsidRPr="00954A98">
              <w:rPr>
                <w:rFonts w:cs="Lucida Sans Unicode"/>
                <w:noProof/>
                <w:lang w:val="en-US"/>
              </w:rPr>
              <w:t xml:space="preserve"> B 25783</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 xml:space="preserve">DE </w:t>
            </w:r>
            <w:r w:rsidR="00F03A56" w:rsidRPr="00995502">
              <w:rPr>
                <w:rFonts w:cs="Lucida Sans Unicode"/>
                <w:lang w:val="en-US"/>
              </w:rPr>
              <w:t xml:space="preserve"> 815528487</w:t>
            </w:r>
          </w:p>
          <w:p w:rsidR="00CC5D98" w:rsidRPr="003C3375" w:rsidRDefault="00CC5D98">
            <w:pPr>
              <w:pStyle w:val="V18"/>
              <w:framePr w:wrap="auto" w:vAnchor="margin" w:hAnchor="text" w:xAlign="left" w:yAlign="inline"/>
              <w:suppressOverlap w:val="0"/>
              <w:rPr>
                <w:lang w:val="en-US"/>
              </w:rPr>
            </w:pPr>
          </w:p>
        </w:tc>
      </w:tr>
    </w:tbl>
    <w:p w:rsidR="00173C10" w:rsidRPr="00C71023" w:rsidRDefault="00173C10" w:rsidP="002C4157">
      <w:pPr>
        <w:spacing w:line="300" w:lineRule="exact"/>
        <w:ind w:left="0"/>
        <w:rPr>
          <w:b/>
          <w:bCs/>
          <w:sz w:val="24"/>
          <w:lang w:val="en-US"/>
        </w:rPr>
      </w:pPr>
      <w:r w:rsidRPr="00C71023">
        <w:rPr>
          <w:b/>
          <w:bCs/>
          <w:sz w:val="24"/>
          <w:lang w:val="en-US"/>
        </w:rPr>
        <w:t xml:space="preserve">TEGO® </w:t>
      </w:r>
      <w:proofErr w:type="spellStart"/>
      <w:r w:rsidRPr="00C71023">
        <w:rPr>
          <w:b/>
          <w:bCs/>
          <w:sz w:val="24"/>
          <w:lang w:val="en-US"/>
        </w:rPr>
        <w:t>Dispers</w:t>
      </w:r>
      <w:proofErr w:type="spellEnd"/>
      <w:r w:rsidRPr="00C71023">
        <w:rPr>
          <w:b/>
          <w:bCs/>
          <w:sz w:val="24"/>
          <w:lang w:val="en-US"/>
        </w:rPr>
        <w:t xml:space="preserve"> 1010 – Lowest viscosities for high quality inkjet printing</w:t>
      </w:r>
    </w:p>
    <w:p w:rsidR="00173C10" w:rsidRPr="003C3375" w:rsidRDefault="00173C10" w:rsidP="002C4157">
      <w:pPr>
        <w:spacing w:line="300" w:lineRule="atLeast"/>
        <w:ind w:left="0" w:right="0"/>
        <w:rPr>
          <w:rFonts w:cs="Lucida Sans Unicode"/>
          <w:sz w:val="20"/>
          <w:szCs w:val="20"/>
          <w:lang w:val="en-US"/>
        </w:rPr>
      </w:pPr>
    </w:p>
    <w:p w:rsidR="00173C10" w:rsidRPr="00C93C73" w:rsidRDefault="00173C10" w:rsidP="002C4157">
      <w:pPr>
        <w:autoSpaceDE w:val="0"/>
        <w:autoSpaceDN w:val="0"/>
        <w:adjustRightInd w:val="0"/>
        <w:spacing w:line="240" w:lineRule="auto"/>
        <w:ind w:left="0"/>
        <w:rPr>
          <w:rFonts w:cs="Lucida Sans Unicode"/>
          <w:iCs/>
          <w:color w:val="5291EF"/>
          <w:szCs w:val="20"/>
          <w:lang w:val="en-GB"/>
        </w:rPr>
      </w:pPr>
      <w:r w:rsidRPr="00C93C73">
        <w:rPr>
          <w:rFonts w:cs="Lucida Sans Unicode"/>
          <w:sz w:val="24"/>
          <w:lang w:val="en-US"/>
        </w:rPr>
        <w:t xml:space="preserve">A new type of dispersing additive from </w:t>
      </w:r>
      <w:proofErr w:type="spellStart"/>
      <w:r w:rsidRPr="00C93C73">
        <w:rPr>
          <w:rFonts w:cs="Lucida Sans Unicode"/>
          <w:sz w:val="24"/>
          <w:lang w:val="en-US"/>
        </w:rPr>
        <w:t>Evonik’s</w:t>
      </w:r>
      <w:proofErr w:type="spellEnd"/>
      <w:r w:rsidRPr="00C93C73">
        <w:rPr>
          <w:rFonts w:cs="Lucida Sans Unicode"/>
          <w:sz w:val="24"/>
          <w:lang w:val="en-US"/>
        </w:rPr>
        <w:t xml:space="preserve"> Resource Efficiency Segment has been specially developed for low polarity ink systems – with a special focus on ceramic inks. Even at high pigment loading, TEGO® </w:t>
      </w:r>
      <w:proofErr w:type="spellStart"/>
      <w:r w:rsidRPr="00C93C73">
        <w:rPr>
          <w:rFonts w:cs="Lucida Sans Unicode"/>
          <w:sz w:val="24"/>
          <w:lang w:val="en-US"/>
        </w:rPr>
        <w:t>Dispers</w:t>
      </w:r>
      <w:proofErr w:type="spellEnd"/>
      <w:r w:rsidRPr="00C93C73">
        <w:rPr>
          <w:rFonts w:cs="Lucida Sans Unicode"/>
          <w:sz w:val="24"/>
          <w:lang w:val="en-US"/>
        </w:rPr>
        <w:t xml:space="preserve"> 1010 delivers low viscosities, thus making a major contribution to the efficient manufacture of ceramic inks. The solvent-free, liquid dispersing additive with 100% active substance content is easy to handle and dose.</w:t>
      </w:r>
      <w:r w:rsidRPr="00C93C73">
        <w:rPr>
          <w:rFonts w:cs="Arial"/>
          <w:bCs/>
          <w:kern w:val="28"/>
          <w:szCs w:val="20"/>
          <w:lang w:val="en-GB"/>
        </w:rPr>
        <w:t xml:space="preserve"> </w:t>
      </w:r>
    </w:p>
    <w:p w:rsidR="00173C10" w:rsidRPr="00C71023" w:rsidRDefault="00173C10" w:rsidP="002C4157">
      <w:pPr>
        <w:spacing w:line="300" w:lineRule="atLeast"/>
        <w:ind w:left="0"/>
        <w:rPr>
          <w:rFonts w:cs="Lucida Sans Unicode"/>
          <w:sz w:val="24"/>
          <w:lang w:val="en-GB"/>
        </w:rPr>
      </w:pPr>
    </w:p>
    <w:p w:rsidR="00173C10" w:rsidRPr="00C71023" w:rsidRDefault="00173C10" w:rsidP="002C4157">
      <w:pPr>
        <w:autoSpaceDE w:val="0"/>
        <w:autoSpaceDN w:val="0"/>
        <w:adjustRightInd w:val="0"/>
        <w:spacing w:line="240" w:lineRule="auto"/>
        <w:ind w:left="0"/>
        <w:rPr>
          <w:sz w:val="22"/>
          <w:szCs w:val="22"/>
          <w:lang w:val="en-US"/>
        </w:rPr>
      </w:pPr>
      <w:r w:rsidRPr="00C71023">
        <w:rPr>
          <w:sz w:val="22"/>
          <w:szCs w:val="22"/>
          <w:lang w:val="en-US"/>
        </w:rPr>
        <w:t xml:space="preserve">TEGO® </w:t>
      </w:r>
      <w:proofErr w:type="spellStart"/>
      <w:r w:rsidRPr="00C71023">
        <w:rPr>
          <w:sz w:val="22"/>
          <w:szCs w:val="22"/>
          <w:lang w:val="en-US"/>
        </w:rPr>
        <w:t>Dispers</w:t>
      </w:r>
      <w:proofErr w:type="spellEnd"/>
      <w:r w:rsidRPr="00C71023">
        <w:rPr>
          <w:sz w:val="22"/>
          <w:szCs w:val="22"/>
          <w:lang w:val="en-US"/>
        </w:rPr>
        <w:t xml:space="preserve"> 1010 </w:t>
      </w:r>
      <w:r>
        <w:rPr>
          <w:sz w:val="22"/>
          <w:szCs w:val="22"/>
          <w:lang w:val="en-US"/>
        </w:rPr>
        <w:t>allows for</w:t>
      </w:r>
      <w:r w:rsidRPr="00C71023">
        <w:rPr>
          <w:sz w:val="22"/>
          <w:szCs w:val="22"/>
          <w:lang w:val="en-US"/>
        </w:rPr>
        <w:t xml:space="preserve"> the </w:t>
      </w:r>
      <w:r>
        <w:rPr>
          <w:sz w:val="22"/>
          <w:szCs w:val="22"/>
          <w:lang w:val="en-US"/>
        </w:rPr>
        <w:t>production</w:t>
      </w:r>
      <w:r w:rsidRPr="00C71023">
        <w:rPr>
          <w:sz w:val="22"/>
          <w:szCs w:val="22"/>
          <w:lang w:val="en-US"/>
        </w:rPr>
        <w:t xml:space="preserve"> of low</w:t>
      </w:r>
      <w:r>
        <w:rPr>
          <w:sz w:val="22"/>
          <w:szCs w:val="22"/>
          <w:lang w:val="en-US"/>
        </w:rPr>
        <w:t>-</w:t>
      </w:r>
      <w:r w:rsidRPr="00C71023">
        <w:rPr>
          <w:sz w:val="22"/>
          <w:szCs w:val="22"/>
          <w:lang w:val="en-US"/>
        </w:rPr>
        <w:t>viscosity inkjet inks with Newtonian flow characteristics. Small particle sizes, obtained by efficient grinding, result in maximum color intensity</w:t>
      </w:r>
      <w:r>
        <w:rPr>
          <w:sz w:val="22"/>
          <w:szCs w:val="22"/>
          <w:lang w:val="en-US"/>
        </w:rPr>
        <w:t>,</w:t>
      </w:r>
      <w:r w:rsidRPr="00C71023">
        <w:rPr>
          <w:sz w:val="22"/>
          <w:szCs w:val="22"/>
          <w:lang w:val="en-US"/>
        </w:rPr>
        <w:t xml:space="preserve"> while narrow particle size distribution ensures inks with easy filterability. Sedimentation of all pigment types </w:t>
      </w:r>
      <w:r>
        <w:rPr>
          <w:sz w:val="22"/>
          <w:szCs w:val="22"/>
          <w:lang w:val="en-US"/>
        </w:rPr>
        <w:t>is</w:t>
      </w:r>
      <w:r w:rsidRPr="00C71023">
        <w:rPr>
          <w:sz w:val="22"/>
          <w:szCs w:val="22"/>
          <w:lang w:val="en-US"/>
        </w:rPr>
        <w:t xml:space="preserve"> suppressed despite the low viscosity and </w:t>
      </w:r>
      <w:r>
        <w:rPr>
          <w:sz w:val="22"/>
          <w:szCs w:val="22"/>
          <w:lang w:val="en-US"/>
        </w:rPr>
        <w:t>allows ink systems to achieve</w:t>
      </w:r>
      <w:r w:rsidR="00C93C73">
        <w:rPr>
          <w:sz w:val="22"/>
          <w:szCs w:val="22"/>
          <w:lang w:val="en-US"/>
        </w:rPr>
        <w:t xml:space="preserve"> long shelf life.</w:t>
      </w:r>
    </w:p>
    <w:p w:rsidR="00173C10" w:rsidRPr="00C71023" w:rsidRDefault="00173C10" w:rsidP="002C4157">
      <w:pPr>
        <w:autoSpaceDE w:val="0"/>
        <w:autoSpaceDN w:val="0"/>
        <w:adjustRightInd w:val="0"/>
        <w:spacing w:line="240" w:lineRule="auto"/>
        <w:ind w:left="0"/>
        <w:rPr>
          <w:sz w:val="22"/>
          <w:szCs w:val="22"/>
          <w:lang w:val="en-US"/>
        </w:rPr>
      </w:pPr>
    </w:p>
    <w:p w:rsidR="00173C10" w:rsidRPr="00C71023" w:rsidRDefault="00173C10" w:rsidP="002C4157">
      <w:pPr>
        <w:autoSpaceDE w:val="0"/>
        <w:autoSpaceDN w:val="0"/>
        <w:adjustRightInd w:val="0"/>
        <w:spacing w:line="240" w:lineRule="auto"/>
        <w:ind w:left="0"/>
        <w:rPr>
          <w:sz w:val="22"/>
          <w:szCs w:val="22"/>
          <w:lang w:val="en-US"/>
        </w:rPr>
      </w:pPr>
      <w:r w:rsidRPr="00C71023">
        <w:rPr>
          <w:sz w:val="22"/>
          <w:szCs w:val="22"/>
          <w:lang w:val="en-US"/>
        </w:rPr>
        <w:t xml:space="preserve">“The product exhibits broad compatibility and can be easily combined with co-additives, such as TEGO® </w:t>
      </w:r>
      <w:proofErr w:type="spellStart"/>
      <w:r w:rsidRPr="00C71023">
        <w:rPr>
          <w:sz w:val="22"/>
          <w:szCs w:val="22"/>
          <w:lang w:val="en-US"/>
        </w:rPr>
        <w:t>Dispers</w:t>
      </w:r>
      <w:proofErr w:type="spellEnd"/>
      <w:r w:rsidRPr="00C71023">
        <w:rPr>
          <w:sz w:val="22"/>
          <w:szCs w:val="22"/>
          <w:lang w:val="en-US"/>
        </w:rPr>
        <w:t xml:space="preserve"> 656, to achieve a desired yield point</w:t>
      </w:r>
      <w:r>
        <w:rPr>
          <w:sz w:val="22"/>
          <w:szCs w:val="22"/>
          <w:lang w:val="en-US"/>
        </w:rPr>
        <w:t>,</w:t>
      </w:r>
      <w:r w:rsidRPr="00C71023">
        <w:rPr>
          <w:sz w:val="22"/>
          <w:szCs w:val="22"/>
          <w:lang w:val="en-US"/>
        </w:rPr>
        <w:t xml:space="preserve">” states Dr. Anna-Maria Hofmann, </w:t>
      </w:r>
      <w:r>
        <w:rPr>
          <w:sz w:val="22"/>
          <w:szCs w:val="22"/>
          <w:lang w:val="en-US"/>
        </w:rPr>
        <w:t>d</w:t>
      </w:r>
      <w:r w:rsidRPr="00C71023">
        <w:rPr>
          <w:sz w:val="22"/>
          <w:szCs w:val="22"/>
          <w:lang w:val="en-US"/>
        </w:rPr>
        <w:t xml:space="preserve">irector </w:t>
      </w:r>
      <w:r>
        <w:rPr>
          <w:sz w:val="22"/>
          <w:szCs w:val="22"/>
          <w:lang w:val="en-US"/>
        </w:rPr>
        <w:t>g</w:t>
      </w:r>
      <w:r w:rsidRPr="00C71023">
        <w:rPr>
          <w:sz w:val="22"/>
          <w:szCs w:val="22"/>
          <w:lang w:val="en-US"/>
        </w:rPr>
        <w:t xml:space="preserve">lobal </w:t>
      </w:r>
      <w:r>
        <w:rPr>
          <w:sz w:val="22"/>
          <w:szCs w:val="22"/>
          <w:lang w:val="en-US"/>
        </w:rPr>
        <w:t>of m</w:t>
      </w:r>
      <w:r w:rsidRPr="00C71023">
        <w:rPr>
          <w:sz w:val="22"/>
          <w:szCs w:val="22"/>
          <w:lang w:val="en-US"/>
        </w:rPr>
        <w:t xml:space="preserve">arketing </w:t>
      </w:r>
      <w:r>
        <w:rPr>
          <w:sz w:val="22"/>
          <w:szCs w:val="22"/>
          <w:lang w:val="en-US"/>
        </w:rPr>
        <w:t>for i</w:t>
      </w:r>
      <w:r w:rsidRPr="00C71023">
        <w:rPr>
          <w:sz w:val="22"/>
          <w:szCs w:val="22"/>
          <w:lang w:val="en-US"/>
        </w:rPr>
        <w:t xml:space="preserve">nks &amp; </w:t>
      </w:r>
      <w:r>
        <w:rPr>
          <w:sz w:val="22"/>
          <w:szCs w:val="22"/>
          <w:lang w:val="en-US"/>
        </w:rPr>
        <w:t>n</w:t>
      </w:r>
      <w:r w:rsidRPr="00C71023">
        <w:rPr>
          <w:sz w:val="22"/>
          <w:szCs w:val="22"/>
          <w:lang w:val="en-US"/>
        </w:rPr>
        <w:t xml:space="preserve">ew </w:t>
      </w:r>
      <w:r>
        <w:rPr>
          <w:sz w:val="22"/>
          <w:szCs w:val="22"/>
          <w:lang w:val="en-US"/>
        </w:rPr>
        <w:t>a</w:t>
      </w:r>
      <w:r w:rsidRPr="00C71023">
        <w:rPr>
          <w:sz w:val="22"/>
          <w:szCs w:val="22"/>
          <w:lang w:val="en-US"/>
        </w:rPr>
        <w:t>pplications. “Combination with further dispersing additives also permits the compatibility of non-polar solvents, such as hydrocarbons, to be adjusted to that of polar solvents. A true all-rounder – also suitable for use with organic pigments and carbon blacks!”</w:t>
      </w:r>
    </w:p>
    <w:p w:rsidR="00173C10" w:rsidRPr="00C71023" w:rsidRDefault="00173C10" w:rsidP="002C4157">
      <w:pPr>
        <w:autoSpaceDE w:val="0"/>
        <w:autoSpaceDN w:val="0"/>
        <w:adjustRightInd w:val="0"/>
        <w:spacing w:line="240" w:lineRule="auto"/>
        <w:ind w:left="0"/>
        <w:rPr>
          <w:sz w:val="22"/>
          <w:szCs w:val="22"/>
          <w:lang w:val="en-US"/>
        </w:rPr>
      </w:pPr>
    </w:p>
    <w:p w:rsidR="00173C10" w:rsidRPr="00C71023" w:rsidRDefault="00173C10" w:rsidP="002C4157">
      <w:pPr>
        <w:autoSpaceDE w:val="0"/>
        <w:autoSpaceDN w:val="0"/>
        <w:adjustRightInd w:val="0"/>
        <w:spacing w:line="240" w:lineRule="auto"/>
        <w:ind w:left="0"/>
        <w:rPr>
          <w:sz w:val="22"/>
          <w:szCs w:val="22"/>
          <w:lang w:val="en-US"/>
        </w:rPr>
      </w:pPr>
      <w:r w:rsidRPr="00C71023">
        <w:rPr>
          <w:sz w:val="22"/>
          <w:szCs w:val="22"/>
          <w:lang w:val="en-US"/>
        </w:rPr>
        <w:t xml:space="preserve">Other TEGO® </w:t>
      </w:r>
      <w:proofErr w:type="spellStart"/>
      <w:r w:rsidRPr="00C71023">
        <w:rPr>
          <w:sz w:val="22"/>
          <w:szCs w:val="22"/>
          <w:lang w:val="en-US"/>
        </w:rPr>
        <w:t>Dispers</w:t>
      </w:r>
      <w:proofErr w:type="spellEnd"/>
      <w:r w:rsidRPr="00C71023">
        <w:rPr>
          <w:sz w:val="22"/>
          <w:szCs w:val="22"/>
          <w:lang w:val="en-US"/>
        </w:rPr>
        <w:t xml:space="preserve"> wetting and dispersing additives can be used in combination to promote the performance of TEGO® </w:t>
      </w:r>
      <w:proofErr w:type="spellStart"/>
      <w:r w:rsidRPr="00C71023">
        <w:rPr>
          <w:sz w:val="22"/>
          <w:szCs w:val="22"/>
          <w:lang w:val="en-US"/>
        </w:rPr>
        <w:t>Dispers</w:t>
      </w:r>
      <w:proofErr w:type="spellEnd"/>
      <w:r w:rsidRPr="00C71023">
        <w:rPr>
          <w:sz w:val="22"/>
          <w:szCs w:val="22"/>
          <w:lang w:val="en-US"/>
        </w:rPr>
        <w:t xml:space="preserve"> 1010. More information is available on request from </w:t>
      </w:r>
    </w:p>
    <w:p w:rsidR="000C2962" w:rsidRDefault="000C2962" w:rsidP="002C4157">
      <w:pPr>
        <w:autoSpaceDE w:val="0"/>
        <w:autoSpaceDN w:val="0"/>
        <w:adjustRightInd w:val="0"/>
        <w:spacing w:line="240" w:lineRule="auto"/>
        <w:ind w:left="0"/>
        <w:rPr>
          <w:sz w:val="22"/>
          <w:szCs w:val="22"/>
          <w:lang w:val="en-US"/>
        </w:rPr>
      </w:pPr>
      <w:hyperlink r:id="rId14" w:history="1">
        <w:r w:rsidRPr="00820ECB">
          <w:rPr>
            <w:rStyle w:val="Hyperlink"/>
            <w:sz w:val="22"/>
            <w:szCs w:val="22"/>
            <w:lang w:val="en-US"/>
          </w:rPr>
          <w:t>digital-printing-inks@evonik.com</w:t>
        </w:r>
      </w:hyperlink>
      <w:r>
        <w:rPr>
          <w:sz w:val="22"/>
          <w:szCs w:val="22"/>
          <w:lang w:val="en-US"/>
        </w:rPr>
        <w:t>.</w:t>
      </w:r>
    </w:p>
    <w:p w:rsidR="00173C10" w:rsidRPr="005334B0" w:rsidRDefault="00173C10" w:rsidP="002C4157">
      <w:pPr>
        <w:autoSpaceDE w:val="0"/>
        <w:autoSpaceDN w:val="0"/>
        <w:adjustRightInd w:val="0"/>
        <w:spacing w:line="240" w:lineRule="auto"/>
        <w:ind w:left="0"/>
        <w:rPr>
          <w:rFonts w:cs="Arial"/>
          <w:bCs/>
          <w:kern w:val="28"/>
          <w:szCs w:val="20"/>
          <w:lang w:val="en-GB"/>
        </w:rPr>
      </w:pPr>
    </w:p>
    <w:p w:rsidR="002C4157" w:rsidRDefault="002C4157">
      <w:pPr>
        <w:spacing w:line="240" w:lineRule="auto"/>
        <w:ind w:left="0" w:right="0"/>
        <w:rPr>
          <w:rFonts w:cs="Lucida Sans Unicode"/>
          <w:sz w:val="20"/>
          <w:szCs w:val="20"/>
          <w:lang w:val="en-GB"/>
        </w:rPr>
      </w:pPr>
      <w:bookmarkStart w:id="0" w:name="_GoBack"/>
      <w:bookmarkEnd w:id="0"/>
      <w:r>
        <w:rPr>
          <w:rFonts w:cs="Lucida Sans Unicode"/>
          <w:sz w:val="20"/>
          <w:szCs w:val="20"/>
          <w:lang w:val="en-GB"/>
        </w:rPr>
        <w:br w:type="page"/>
      </w:r>
    </w:p>
    <w:p w:rsidR="00173C10" w:rsidRPr="00393740" w:rsidRDefault="00173C10" w:rsidP="002C4157">
      <w:pPr>
        <w:autoSpaceDE w:val="0"/>
        <w:autoSpaceDN w:val="0"/>
        <w:adjustRightInd w:val="0"/>
        <w:spacing w:line="240" w:lineRule="auto"/>
        <w:ind w:left="0"/>
        <w:rPr>
          <w:noProof/>
          <w:lang w:val="en-GB"/>
        </w:rPr>
      </w:pPr>
      <w:r>
        <w:rPr>
          <w:noProof/>
          <w:sz w:val="16"/>
          <w:szCs w:val="16"/>
        </w:rPr>
        <w:lastRenderedPageBreak/>
        <w:drawing>
          <wp:inline distT="0" distB="0" distL="0" distR="0" wp14:anchorId="3DFA0DDA" wp14:editId="3CF2465A">
            <wp:extent cx="2091690" cy="139446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4040164.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098428" cy="1398952"/>
                    </a:xfrm>
                    <a:prstGeom prst="rect">
                      <a:avLst/>
                    </a:prstGeom>
                  </pic:spPr>
                </pic:pic>
              </a:graphicData>
            </a:graphic>
          </wp:inline>
        </w:drawing>
      </w:r>
      <w:r w:rsidRPr="00393740">
        <w:rPr>
          <w:noProof/>
          <w:lang w:val="en-GB"/>
        </w:rPr>
        <w:t xml:space="preserve"> </w:t>
      </w:r>
    </w:p>
    <w:p w:rsidR="002C4157" w:rsidRDefault="002C4157" w:rsidP="002C4157">
      <w:pPr>
        <w:autoSpaceDE w:val="0"/>
        <w:autoSpaceDN w:val="0"/>
        <w:adjustRightInd w:val="0"/>
        <w:spacing w:line="240" w:lineRule="auto"/>
        <w:ind w:left="0"/>
        <w:rPr>
          <w:sz w:val="16"/>
          <w:szCs w:val="16"/>
          <w:lang w:val="en-US"/>
        </w:rPr>
      </w:pPr>
    </w:p>
    <w:p w:rsidR="00173C10" w:rsidRPr="002C4157" w:rsidRDefault="00173C10" w:rsidP="002C4157">
      <w:pPr>
        <w:autoSpaceDE w:val="0"/>
        <w:autoSpaceDN w:val="0"/>
        <w:adjustRightInd w:val="0"/>
        <w:spacing w:line="240" w:lineRule="auto"/>
        <w:ind w:left="0"/>
        <w:rPr>
          <w:b/>
          <w:sz w:val="16"/>
          <w:szCs w:val="16"/>
          <w:lang w:val="en-US"/>
        </w:rPr>
      </w:pPr>
      <w:r w:rsidRPr="002C4157">
        <w:rPr>
          <w:b/>
          <w:sz w:val="16"/>
          <w:szCs w:val="16"/>
          <w:lang w:val="en-US"/>
        </w:rPr>
        <w:t>High quality digital print on tiles to give the appearance of wood</w:t>
      </w:r>
    </w:p>
    <w:p w:rsidR="00403293" w:rsidRDefault="00403293" w:rsidP="002C4157">
      <w:pPr>
        <w:spacing w:line="300" w:lineRule="exact"/>
        <w:ind w:left="0"/>
        <w:rPr>
          <w:sz w:val="22"/>
          <w:szCs w:val="22"/>
          <w:lang w:val="en-US"/>
        </w:rPr>
      </w:pPr>
    </w:p>
    <w:p w:rsidR="00403293" w:rsidRDefault="00403293" w:rsidP="002C4157">
      <w:pPr>
        <w:spacing w:line="300" w:lineRule="exact"/>
        <w:ind w:left="0"/>
        <w:rPr>
          <w:sz w:val="22"/>
          <w:szCs w:val="22"/>
          <w:lang w:val="en-US"/>
        </w:rPr>
      </w:pPr>
    </w:p>
    <w:p w:rsidR="002C4157" w:rsidRDefault="002C4157" w:rsidP="002C4157">
      <w:pPr>
        <w:spacing w:line="300" w:lineRule="exact"/>
        <w:ind w:left="0"/>
        <w:rPr>
          <w:sz w:val="22"/>
          <w:szCs w:val="22"/>
          <w:lang w:val="en-US"/>
        </w:rPr>
      </w:pPr>
    </w:p>
    <w:p w:rsidR="002C4157" w:rsidRDefault="002C4157" w:rsidP="002C4157">
      <w:pPr>
        <w:spacing w:line="300" w:lineRule="exact"/>
        <w:ind w:left="0"/>
        <w:rPr>
          <w:sz w:val="22"/>
          <w:szCs w:val="22"/>
          <w:lang w:val="en-US"/>
        </w:rPr>
      </w:pPr>
    </w:p>
    <w:p w:rsidR="002C4157" w:rsidRDefault="002C4157" w:rsidP="002C4157">
      <w:pPr>
        <w:spacing w:line="300" w:lineRule="exact"/>
        <w:ind w:left="0"/>
        <w:rPr>
          <w:sz w:val="22"/>
          <w:szCs w:val="22"/>
          <w:lang w:val="en-US"/>
        </w:rPr>
      </w:pPr>
    </w:p>
    <w:p w:rsidR="002C4157" w:rsidRDefault="002C4157" w:rsidP="002C4157">
      <w:pPr>
        <w:spacing w:line="300" w:lineRule="exact"/>
        <w:ind w:left="0"/>
        <w:rPr>
          <w:sz w:val="22"/>
          <w:szCs w:val="22"/>
          <w:lang w:val="en-US"/>
        </w:rPr>
      </w:pPr>
    </w:p>
    <w:p w:rsidR="00173C10" w:rsidRPr="007C5403" w:rsidRDefault="00173C10" w:rsidP="002C4157">
      <w:pPr>
        <w:autoSpaceDE w:val="0"/>
        <w:autoSpaceDN w:val="0"/>
        <w:adjustRightInd w:val="0"/>
        <w:spacing w:line="220" w:lineRule="exact"/>
        <w:ind w:left="0"/>
        <w:rPr>
          <w:rFonts w:cs="Lucida Sans Unicode"/>
          <w:b/>
          <w:szCs w:val="18"/>
          <w:lang w:val="en-US"/>
        </w:rPr>
      </w:pPr>
      <w:r w:rsidRPr="007C5403">
        <w:rPr>
          <w:rFonts w:cs="Lucida Sans Unicode"/>
          <w:b/>
          <w:szCs w:val="18"/>
          <w:lang w:val="en-US"/>
        </w:rPr>
        <w:t>About Resource Efficiency</w:t>
      </w:r>
    </w:p>
    <w:p w:rsidR="00173C10" w:rsidRPr="007C5403" w:rsidRDefault="00173C10" w:rsidP="002C4157">
      <w:pPr>
        <w:autoSpaceDE w:val="0"/>
        <w:autoSpaceDN w:val="0"/>
        <w:adjustRightInd w:val="0"/>
        <w:spacing w:line="220" w:lineRule="exact"/>
        <w:ind w:left="0"/>
        <w:rPr>
          <w:rFonts w:cs="Lucida Sans Unicode"/>
          <w:szCs w:val="18"/>
          <w:lang w:val="en-US"/>
        </w:rPr>
      </w:pPr>
      <w:r w:rsidRPr="007C5403">
        <w:rPr>
          <w:rFonts w:cs="Lucida Sans Unicode"/>
          <w:szCs w:val="18"/>
          <w:lang w:val="en-US"/>
        </w:rPr>
        <w:t xml:space="preserve">The Resource Efficiency segment is led by </w:t>
      </w:r>
      <w:proofErr w:type="spellStart"/>
      <w:r w:rsidRPr="007C5403">
        <w:rPr>
          <w:rFonts w:cs="Lucida Sans Unicode"/>
          <w:szCs w:val="18"/>
          <w:lang w:val="en-US"/>
        </w:rPr>
        <w:t>Evonik</w:t>
      </w:r>
      <w:proofErr w:type="spellEnd"/>
      <w:r w:rsidRPr="007C5403">
        <w:rPr>
          <w:rFonts w:cs="Lucida Sans Unicode"/>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Cs w:val="18"/>
          <w:lang w:val="en-US"/>
        </w:rPr>
        <w:t>8,600</w:t>
      </w:r>
      <w:r w:rsidRPr="007C5403">
        <w:rPr>
          <w:rFonts w:cs="Lucida Sans Unicode"/>
          <w:szCs w:val="18"/>
          <w:lang w:val="en-US"/>
        </w:rPr>
        <w:t xml:space="preserve"> employees, and generated sales of around €4</w:t>
      </w:r>
      <w:r>
        <w:rPr>
          <w:rFonts w:cs="Lucida Sans Unicode"/>
          <w:szCs w:val="18"/>
          <w:lang w:val="en-US"/>
        </w:rPr>
        <w:t>.3</w:t>
      </w:r>
      <w:r w:rsidRPr="007C5403">
        <w:rPr>
          <w:rFonts w:cs="Lucida Sans Unicode"/>
          <w:szCs w:val="18"/>
          <w:lang w:val="en-US"/>
        </w:rPr>
        <w:t xml:space="preserve"> billion in 201</w:t>
      </w:r>
      <w:r>
        <w:rPr>
          <w:rFonts w:cs="Lucida Sans Unicode"/>
          <w:szCs w:val="18"/>
          <w:lang w:val="en-US"/>
        </w:rPr>
        <w:t>5</w:t>
      </w:r>
      <w:r w:rsidRPr="007C5403">
        <w:rPr>
          <w:rFonts w:cs="Lucida Sans Unicode"/>
          <w:szCs w:val="18"/>
          <w:lang w:val="en-US"/>
        </w:rPr>
        <w:t>.</w:t>
      </w:r>
    </w:p>
    <w:p w:rsidR="00403293" w:rsidRPr="003C3375" w:rsidRDefault="00403293" w:rsidP="002C4157">
      <w:pPr>
        <w:spacing w:line="300" w:lineRule="exact"/>
        <w:ind w:left="0"/>
        <w:rPr>
          <w:sz w:val="22"/>
          <w:szCs w:val="22"/>
          <w:lang w:val="en-US"/>
        </w:rPr>
      </w:pPr>
    </w:p>
    <w:p w:rsidR="000E748F" w:rsidRDefault="000E748F" w:rsidP="002C4157">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0E748F" w:rsidRDefault="000E748F" w:rsidP="002C4157">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0E748F" w:rsidRDefault="000E748F" w:rsidP="002C4157">
      <w:pPr>
        <w:autoSpaceDE w:val="0"/>
        <w:autoSpaceDN w:val="0"/>
        <w:adjustRightInd w:val="0"/>
        <w:spacing w:line="220" w:lineRule="exact"/>
        <w:ind w:left="0"/>
        <w:rPr>
          <w:rFonts w:cs="Lucida Sans Unicode"/>
          <w:szCs w:val="18"/>
          <w:lang w:val="en-US"/>
        </w:rPr>
      </w:pPr>
    </w:p>
    <w:p w:rsidR="009A4368" w:rsidRPr="00BB06C8" w:rsidRDefault="009A4368" w:rsidP="002C4157">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5</w:t>
      </w:r>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 and an operating profit (adjusted EBITDA) of about €</w:t>
      </w:r>
      <w:r>
        <w:rPr>
          <w:rFonts w:cs="Lucida Sans Unicode"/>
          <w:szCs w:val="18"/>
          <w:lang w:val="en-US"/>
        </w:rPr>
        <w:t>2.47</w:t>
      </w:r>
      <w:r w:rsidRPr="00BB06C8">
        <w:rPr>
          <w:rFonts w:cs="Lucida Sans Unicode"/>
          <w:szCs w:val="18"/>
          <w:lang w:val="en-US"/>
        </w:rPr>
        <w:t xml:space="preserve"> billion.</w:t>
      </w:r>
    </w:p>
    <w:p w:rsidR="003C3375" w:rsidRDefault="003C3375" w:rsidP="002C4157">
      <w:pPr>
        <w:ind w:left="0"/>
        <w:rPr>
          <w:szCs w:val="18"/>
          <w:lang w:val="en-US"/>
        </w:rPr>
      </w:pPr>
    </w:p>
    <w:p w:rsidR="003C3375" w:rsidRPr="00696302" w:rsidRDefault="003C3375" w:rsidP="002C4157">
      <w:pPr>
        <w:spacing w:line="220" w:lineRule="exact"/>
        <w:ind w:left="0" w:righ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2C4157">
      <w:pPr>
        <w:spacing w:line="220" w:lineRule="exact"/>
        <w:ind w:left="0" w:righ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CC5D98" w:rsidRPr="003C3375" w:rsidRDefault="00CC5D98" w:rsidP="002C4157">
      <w:pPr>
        <w:spacing w:line="220" w:lineRule="exact"/>
        <w:ind w:left="0" w:right="0"/>
        <w:rPr>
          <w:rFonts w:cs="Lucida Sans Unicode"/>
          <w:position w:val="0"/>
          <w:szCs w:val="18"/>
          <w:lang w:val="en-US"/>
        </w:rPr>
      </w:pPr>
    </w:p>
    <w:sectPr w:rsidR="00CC5D98" w:rsidRPr="003C3375">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C10" w:rsidRDefault="00173C10">
      <w:r>
        <w:separator/>
      </w:r>
    </w:p>
    <w:p w:rsidR="00173C10" w:rsidRDefault="00173C10"/>
  </w:endnote>
  <w:endnote w:type="continuationSeparator" w:id="0">
    <w:p w:rsidR="00173C10" w:rsidRDefault="00173C10">
      <w:r>
        <w:continuationSeparator/>
      </w:r>
    </w:p>
    <w:p w:rsidR="00173C10" w:rsidRDefault="00173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667A3">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667A3">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667A3">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667A3">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C10" w:rsidRDefault="00173C10">
      <w:r>
        <w:separator/>
      </w:r>
    </w:p>
    <w:p w:rsidR="00173C10" w:rsidRDefault="00173C10"/>
  </w:footnote>
  <w:footnote w:type="continuationSeparator" w:id="0">
    <w:p w:rsidR="00173C10" w:rsidRDefault="00173C10">
      <w:r>
        <w:continuationSeparator/>
      </w:r>
    </w:p>
    <w:p w:rsidR="00173C10" w:rsidRDefault="00173C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37D6DC"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BF28CB"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10"/>
    <w:rsid w:val="000C2962"/>
    <w:rsid w:val="000C70C2"/>
    <w:rsid w:val="000E748F"/>
    <w:rsid w:val="00173C10"/>
    <w:rsid w:val="002C4157"/>
    <w:rsid w:val="00302AA9"/>
    <w:rsid w:val="003C3375"/>
    <w:rsid w:val="00403293"/>
    <w:rsid w:val="00404A59"/>
    <w:rsid w:val="00404C8C"/>
    <w:rsid w:val="00554BE4"/>
    <w:rsid w:val="005A7F84"/>
    <w:rsid w:val="00696302"/>
    <w:rsid w:val="006C760D"/>
    <w:rsid w:val="00737C49"/>
    <w:rsid w:val="00777131"/>
    <w:rsid w:val="00794AB9"/>
    <w:rsid w:val="008174AA"/>
    <w:rsid w:val="008667A3"/>
    <w:rsid w:val="009A4368"/>
    <w:rsid w:val="009C560F"/>
    <w:rsid w:val="00A654E9"/>
    <w:rsid w:val="00B14022"/>
    <w:rsid w:val="00B733D5"/>
    <w:rsid w:val="00B81424"/>
    <w:rsid w:val="00C77FF7"/>
    <w:rsid w:val="00C93C73"/>
    <w:rsid w:val="00CC5D98"/>
    <w:rsid w:val="00D62AD8"/>
    <w:rsid w:val="00D63CAA"/>
    <w:rsid w:val="00E12886"/>
    <w:rsid w:val="00E3471C"/>
    <w:rsid w:val="00F03A56"/>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578F6CE-756C-4CF7-9F00-63074DA0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jacek.gediga@evoni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igital-printing-inks@evonik.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34B4F906</Template>
  <TotalTime>0</TotalTime>
  <Pages>2</Pages>
  <Words>552</Words>
  <Characters>3576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Neufert, Jutta</dc:creator>
  <cp:lastModifiedBy>Hoegg, Petra</cp:lastModifiedBy>
  <cp:revision>5</cp:revision>
  <cp:lastPrinted>2016-03-31T12:56:00Z</cp:lastPrinted>
  <dcterms:created xsi:type="dcterms:W3CDTF">2016-03-31T12:50:00Z</dcterms:created>
  <dcterms:modified xsi:type="dcterms:W3CDTF">2016-03-31T12:56:00Z</dcterms:modified>
</cp:coreProperties>
</file>