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rsidTr="002159BA">
        <w:trPr>
          <w:trHeight w:val="851"/>
        </w:trPr>
        <w:tc>
          <w:tcPr>
            <w:tcW w:w="2552" w:type="dxa"/>
            <w:shd w:val="clear" w:color="auto" w:fill="auto"/>
          </w:tcPr>
          <w:p w:rsidR="000B1B97" w:rsidRPr="0047761E" w:rsidRDefault="005D12EB" w:rsidP="000B1B97">
            <w:pPr>
              <w:pStyle w:val="M8"/>
              <w:framePr w:wrap="auto" w:vAnchor="margin" w:hAnchor="text" w:xAlign="left" w:yAlign="inline"/>
              <w:suppressOverlap w:val="0"/>
              <w:rPr>
                <w:sz w:val="18"/>
                <w:szCs w:val="18"/>
              </w:rPr>
            </w:pPr>
            <w:r>
              <w:rPr>
                <w:sz w:val="18"/>
                <w:szCs w:val="18"/>
              </w:rPr>
              <w:t>2</w:t>
            </w:r>
            <w:r w:rsidR="00387807">
              <w:rPr>
                <w:sz w:val="18"/>
                <w:szCs w:val="18"/>
              </w:rPr>
              <w:t>6</w:t>
            </w:r>
            <w:r>
              <w:rPr>
                <w:sz w:val="18"/>
                <w:szCs w:val="18"/>
              </w:rPr>
              <w:t>. Februar 2019</w:t>
            </w:r>
          </w:p>
          <w:p w:rsidR="000B1B97" w:rsidRDefault="000B1B97" w:rsidP="000B1B97">
            <w:pPr>
              <w:pStyle w:val="M8"/>
              <w:framePr w:wrap="auto" w:vAnchor="margin" w:hAnchor="text" w:xAlign="left" w:yAlign="inline"/>
              <w:suppressOverlap w:val="0"/>
              <w:rPr>
                <w:b/>
              </w:rPr>
            </w:pPr>
          </w:p>
          <w:p w:rsidR="000B1B97" w:rsidRDefault="000B1B97" w:rsidP="000B1B97">
            <w:pPr>
              <w:pStyle w:val="M8"/>
              <w:framePr w:wrap="auto" w:vAnchor="margin" w:hAnchor="text" w:xAlign="left" w:yAlign="inline"/>
              <w:suppressOverlap w:val="0"/>
              <w:rPr>
                <w:b/>
              </w:rPr>
            </w:pPr>
          </w:p>
          <w:p w:rsidR="005D12EB" w:rsidRPr="006A6CCF" w:rsidRDefault="005D12EB" w:rsidP="005D12EB">
            <w:pPr>
              <w:pStyle w:val="Marginalie"/>
              <w:framePr w:w="0" w:hSpace="0" w:wrap="auto" w:vAnchor="margin" w:hAnchor="text" w:xAlign="left" w:yAlign="inline"/>
              <w:spacing w:line="180" w:lineRule="exact"/>
              <w:rPr>
                <w:rFonts w:cs="Lucida Sans Unicode"/>
                <w:b/>
                <w:lang w:val="en-US"/>
              </w:rPr>
            </w:pPr>
            <w:proofErr w:type="spellStart"/>
            <w:r w:rsidRPr="006A6CCF">
              <w:rPr>
                <w:rFonts w:cs="Lucida Sans Unicode"/>
                <w:b/>
                <w:lang w:val="en-US"/>
              </w:rPr>
              <w:t>Ansprechpartner</w:t>
            </w:r>
            <w:proofErr w:type="spellEnd"/>
            <w:r w:rsidRPr="006A6CCF">
              <w:rPr>
                <w:rFonts w:cs="Lucida Sans Unicode"/>
                <w:b/>
                <w:lang w:val="en-US"/>
              </w:rPr>
              <w:t xml:space="preserve"> </w:t>
            </w:r>
            <w:proofErr w:type="spellStart"/>
            <w:r w:rsidRPr="006A6CCF">
              <w:rPr>
                <w:rFonts w:cs="Lucida Sans Unicode"/>
                <w:b/>
                <w:lang w:val="en-US"/>
              </w:rPr>
              <w:t>Fachpresse</w:t>
            </w:r>
            <w:proofErr w:type="spellEnd"/>
          </w:p>
          <w:p w:rsidR="005D12EB" w:rsidRPr="008F5555" w:rsidRDefault="005D12EB" w:rsidP="005D12EB">
            <w:pPr>
              <w:pStyle w:val="Marginalie"/>
              <w:framePr w:w="0" w:hSpace="0" w:wrap="auto" w:vAnchor="margin" w:hAnchor="text" w:xAlign="left" w:yAlign="inline"/>
              <w:spacing w:line="180" w:lineRule="exact"/>
              <w:rPr>
                <w:rFonts w:cs="Lucida Sans Unicode"/>
                <w:b/>
                <w:lang w:val="en-US"/>
              </w:rPr>
            </w:pPr>
            <w:r w:rsidRPr="008F5555">
              <w:rPr>
                <w:rFonts w:cs="Lucida Sans Unicode"/>
                <w:b/>
                <w:lang w:val="en-US"/>
              </w:rPr>
              <w:t>Thomas Lange</w:t>
            </w:r>
          </w:p>
          <w:p w:rsidR="005D12EB" w:rsidRPr="008F5555" w:rsidRDefault="005D12EB" w:rsidP="005D12EB">
            <w:pPr>
              <w:pStyle w:val="Marginalie"/>
              <w:framePr w:w="0" w:hSpace="0" w:wrap="auto" w:vAnchor="margin" w:hAnchor="text" w:xAlign="left" w:yAlign="inline"/>
              <w:spacing w:line="180" w:lineRule="exact"/>
              <w:rPr>
                <w:rFonts w:cs="Lucida Sans Unicode"/>
                <w:lang w:val="en-US"/>
              </w:rPr>
            </w:pPr>
            <w:r w:rsidRPr="008F5555">
              <w:rPr>
                <w:rFonts w:cs="Lucida Sans Unicode"/>
                <w:lang w:val="en-US"/>
              </w:rPr>
              <w:t>Coating Additives</w:t>
            </w:r>
          </w:p>
          <w:p w:rsidR="005D12EB" w:rsidRPr="00A21F42" w:rsidRDefault="005D12EB" w:rsidP="005D12EB">
            <w:pPr>
              <w:pStyle w:val="Marginalie"/>
              <w:framePr w:w="0" w:hSpace="0" w:wrap="auto" w:vAnchor="margin" w:hAnchor="text" w:xAlign="left" w:yAlign="inline"/>
              <w:spacing w:line="180" w:lineRule="exact"/>
              <w:rPr>
                <w:rFonts w:cs="Lucida Sans Unicode"/>
                <w:lang w:val="en-US"/>
              </w:rPr>
            </w:pPr>
            <w:proofErr w:type="spellStart"/>
            <w:r>
              <w:rPr>
                <w:rFonts w:cs="Lucida Sans Unicode"/>
                <w:lang w:val="en-US"/>
              </w:rPr>
              <w:t>Telefon</w:t>
            </w:r>
            <w:proofErr w:type="spellEnd"/>
            <w:r>
              <w:rPr>
                <w:rFonts w:cs="Lucida Sans Unicode"/>
                <w:lang w:val="en-US"/>
              </w:rPr>
              <w:t xml:space="preserve"> +49 201 </w:t>
            </w:r>
            <w:r w:rsidRPr="00A21F42">
              <w:rPr>
                <w:rFonts w:cs="Lucida Sans Unicode"/>
                <w:lang w:val="en-US"/>
              </w:rPr>
              <w:t>173-3050</w:t>
            </w:r>
          </w:p>
          <w:p w:rsidR="005D12EB" w:rsidRDefault="00362F38" w:rsidP="005D12EB">
            <w:pPr>
              <w:pStyle w:val="Marginalie"/>
              <w:framePr w:w="0" w:hSpace="0" w:wrap="auto" w:vAnchor="margin" w:hAnchor="text" w:xAlign="left" w:yAlign="inline"/>
              <w:spacing w:line="180" w:lineRule="exact"/>
              <w:rPr>
                <w:rStyle w:val="Hyperlink"/>
                <w:rFonts w:cs="Lucida Sans Unicode"/>
              </w:rPr>
            </w:pPr>
            <w:hyperlink r:id="rId7" w:history="1">
              <w:r w:rsidR="005D12EB" w:rsidRPr="004E530E">
                <w:rPr>
                  <w:rStyle w:val="Hyperlink"/>
                  <w:rFonts w:cs="Lucida Sans Unicode"/>
                </w:rPr>
                <w:t>thomas.lange2@evonik.com</w:t>
              </w:r>
            </w:hyperlink>
          </w:p>
          <w:p w:rsidR="000B1B97" w:rsidRDefault="000B1B97" w:rsidP="000B1B97">
            <w:pPr>
              <w:pStyle w:val="M10"/>
              <w:framePr w:wrap="auto" w:vAnchor="margin" w:hAnchor="text" w:xAlign="left" w:yAlign="inline"/>
              <w:suppressOverlap w:val="0"/>
            </w:pPr>
          </w:p>
        </w:tc>
      </w:tr>
      <w:tr w:rsidR="000B1B97" w:rsidRPr="00344D49" w:rsidTr="002159BA">
        <w:trPr>
          <w:trHeight w:val="851"/>
        </w:trPr>
        <w:tc>
          <w:tcPr>
            <w:tcW w:w="2552" w:type="dxa"/>
            <w:shd w:val="clear" w:color="auto" w:fill="auto"/>
          </w:tcPr>
          <w:p w:rsidR="000B1B97" w:rsidRDefault="000B1B97" w:rsidP="003511E7">
            <w:pPr>
              <w:pStyle w:val="M10"/>
              <w:framePr w:wrap="auto" w:vAnchor="margin" w:hAnchor="text" w:xAlign="left" w:yAlign="inline"/>
              <w:suppressOverlap w:val="0"/>
            </w:pPr>
          </w:p>
        </w:tc>
      </w:tr>
    </w:tbl>
    <w:p w:rsidR="003511E7" w:rsidRPr="00470DC1" w:rsidRDefault="003511E7" w:rsidP="003511E7">
      <w:pPr>
        <w:framePr w:w="2659" w:wrap="around" w:hAnchor="page" w:x="8971" w:yAlign="bottom" w:anchorLock="1"/>
        <w:tabs>
          <w:tab w:val="left" w:pos="518"/>
        </w:tabs>
        <w:spacing w:line="180" w:lineRule="exact"/>
        <w:rPr>
          <w:noProof/>
          <w:sz w:val="13"/>
        </w:rPr>
      </w:pPr>
      <w:r w:rsidRPr="00470DC1">
        <w:rPr>
          <w:b/>
          <w:noProof/>
          <w:sz w:val="13"/>
        </w:rPr>
        <w:t>Evonik Resource Efficiency GmbH</w:t>
      </w:r>
    </w:p>
    <w:p w:rsidR="003511E7" w:rsidRPr="00470DC1" w:rsidRDefault="003511E7" w:rsidP="003511E7">
      <w:pPr>
        <w:framePr w:w="2659" w:wrap="around" w:hAnchor="page" w:x="8971" w:yAlign="bottom" w:anchorLock="1"/>
        <w:tabs>
          <w:tab w:val="left" w:pos="518"/>
        </w:tabs>
        <w:spacing w:line="180" w:lineRule="exact"/>
        <w:rPr>
          <w:noProof/>
          <w:sz w:val="13"/>
        </w:rPr>
      </w:pPr>
      <w:r w:rsidRPr="00470DC1">
        <w:rPr>
          <w:noProof/>
          <w:sz w:val="13"/>
        </w:rPr>
        <w:t>Rellinghauser Straße 1-11</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45128 Essen</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Telefon +49 201 177-01</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Telefax +49 201 177-3475</w:t>
      </w:r>
    </w:p>
    <w:p w:rsidR="003511E7" w:rsidRDefault="00362F38" w:rsidP="003511E7">
      <w:pPr>
        <w:framePr w:w="2659" w:wrap="around" w:hAnchor="page" w:x="8971" w:yAlign="bottom" w:anchorLock="1"/>
        <w:tabs>
          <w:tab w:val="left" w:pos="518"/>
        </w:tabs>
        <w:spacing w:line="180" w:lineRule="exact"/>
        <w:rPr>
          <w:noProof/>
          <w:sz w:val="13"/>
        </w:rPr>
      </w:pPr>
      <w:hyperlink r:id="rId8" w:history="1">
        <w:r w:rsidR="003511E7" w:rsidRPr="00924B31">
          <w:rPr>
            <w:rStyle w:val="Hyperlink"/>
            <w:noProof/>
            <w:sz w:val="13"/>
          </w:rPr>
          <w:t>www.evonik.de</w:t>
        </w:r>
      </w:hyperlink>
    </w:p>
    <w:p w:rsidR="003511E7" w:rsidRDefault="003511E7" w:rsidP="003511E7">
      <w:pPr>
        <w:framePr w:w="2659" w:wrap="around" w:hAnchor="page" w:x="8971" w:yAlign="bottom" w:anchorLock="1"/>
        <w:tabs>
          <w:tab w:val="left" w:pos="518"/>
        </w:tabs>
        <w:spacing w:line="180" w:lineRule="exact"/>
        <w:rPr>
          <w:noProof/>
          <w:sz w:val="13"/>
        </w:rPr>
      </w:pPr>
    </w:p>
    <w:p w:rsidR="00AC65F9" w:rsidRDefault="00AC65F9" w:rsidP="00AC65F9">
      <w:pPr>
        <w:framePr w:w="2659" w:wrap="around" w:hAnchor="page" w:x="8971" w:yAlign="bottom" w:anchorLock="1"/>
        <w:tabs>
          <w:tab w:val="left" w:pos="518"/>
        </w:tabs>
        <w:spacing w:line="180" w:lineRule="exact"/>
        <w:rPr>
          <w:b/>
          <w:noProof/>
          <w:sz w:val="13"/>
        </w:rPr>
      </w:pPr>
      <w:r w:rsidRPr="00736B12">
        <w:rPr>
          <w:b/>
          <w:noProof/>
          <w:sz w:val="13"/>
        </w:rPr>
        <w:t>Aufsichtsrat</w:t>
      </w:r>
      <w:r w:rsidRPr="00736B12">
        <w:rPr>
          <w:b/>
          <w:noProof/>
          <w:sz w:val="13"/>
        </w:rPr>
        <w:br/>
      </w:r>
      <w:r w:rsidRPr="00736B12">
        <w:rPr>
          <w:noProof/>
          <w:sz w:val="13"/>
        </w:rPr>
        <w:t>Dr. Harald Schwager,</w:t>
      </w:r>
      <w:r>
        <w:rPr>
          <w:b/>
          <w:noProof/>
          <w:sz w:val="13"/>
        </w:rPr>
        <w:t xml:space="preserve"> </w:t>
      </w:r>
      <w:r w:rsidRPr="00736B12">
        <w:rPr>
          <w:noProof/>
          <w:sz w:val="13"/>
        </w:rPr>
        <w:t>Vorsitzender</w:t>
      </w:r>
    </w:p>
    <w:p w:rsidR="003511E7" w:rsidRDefault="003511E7" w:rsidP="003511E7">
      <w:pPr>
        <w:framePr w:w="2659" w:wrap="around" w:hAnchor="page" w:x="8971" w:yAlign="bottom" w:anchorLock="1"/>
        <w:tabs>
          <w:tab w:val="left" w:pos="518"/>
        </w:tabs>
        <w:spacing w:line="180" w:lineRule="exact"/>
        <w:rPr>
          <w:noProof/>
          <w:sz w:val="13"/>
        </w:rPr>
      </w:pP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b/>
          <w:noProof/>
          <w:sz w:val="13"/>
        </w:rPr>
        <w:t>Geschäftsführung</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Dr. Claus Rettig, Vorsitzender</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 xml:space="preserve">Dr. Johannes Ohmer, </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 xml:space="preserve">Simone Hildmann, </w:t>
      </w:r>
    </w:p>
    <w:p w:rsidR="003511E7" w:rsidRPr="00C1088D" w:rsidRDefault="003511E7" w:rsidP="003511E7">
      <w:pPr>
        <w:framePr w:w="2659" w:wrap="around" w:hAnchor="page" w:x="8971" w:yAlign="bottom" w:anchorLock="1"/>
        <w:tabs>
          <w:tab w:val="left" w:pos="518"/>
        </w:tabs>
        <w:spacing w:line="180" w:lineRule="exact"/>
        <w:rPr>
          <w:noProof/>
          <w:sz w:val="13"/>
        </w:rPr>
      </w:pPr>
      <w:r>
        <w:rPr>
          <w:noProof/>
          <w:sz w:val="13"/>
        </w:rPr>
        <w:t>Alexandra Schwarz</w:t>
      </w:r>
    </w:p>
    <w:p w:rsidR="003511E7" w:rsidRPr="00C1088D" w:rsidRDefault="003511E7" w:rsidP="003511E7">
      <w:pPr>
        <w:framePr w:w="2659" w:wrap="around" w:hAnchor="page" w:x="8971" w:yAlign="bottom" w:anchorLock="1"/>
        <w:tabs>
          <w:tab w:val="left" w:pos="518"/>
        </w:tabs>
        <w:spacing w:line="180" w:lineRule="exact"/>
        <w:rPr>
          <w:noProof/>
          <w:sz w:val="13"/>
        </w:rPr>
      </w:pP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Sitz der Gesellschaft ist Essen</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Registergericht</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Amtsgericht Essen</w:t>
      </w:r>
    </w:p>
    <w:p w:rsidR="003511E7" w:rsidRDefault="003511E7" w:rsidP="003511E7">
      <w:pPr>
        <w:framePr w:w="2659" w:wrap="around" w:hAnchor="page" w:x="8971" w:yAlign="bottom" w:anchorLock="1"/>
        <w:tabs>
          <w:tab w:val="left" w:pos="518"/>
        </w:tabs>
        <w:spacing w:line="180" w:lineRule="exact"/>
        <w:rPr>
          <w:noProof/>
          <w:sz w:val="13"/>
        </w:rPr>
      </w:pPr>
      <w:r w:rsidRPr="00C1088D">
        <w:rPr>
          <w:noProof/>
          <w:sz w:val="13"/>
        </w:rPr>
        <w:t xml:space="preserve">Handelsregister B </w:t>
      </w:r>
      <w:r>
        <w:rPr>
          <w:noProof/>
          <w:sz w:val="13"/>
        </w:rPr>
        <w:t>25783</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USt-IdNr. DE 815528487</w:t>
      </w:r>
    </w:p>
    <w:p w:rsidR="003511E7" w:rsidRPr="00C1088D" w:rsidRDefault="003511E7" w:rsidP="003511E7">
      <w:pPr>
        <w:framePr w:w="2659" w:wrap="around" w:hAnchor="page" w:x="8971" w:yAlign="bottom" w:anchorLock="1"/>
        <w:tabs>
          <w:tab w:val="left" w:pos="518"/>
        </w:tabs>
        <w:spacing w:line="180" w:lineRule="exact"/>
        <w:rPr>
          <w:noProof/>
          <w:sz w:val="13"/>
        </w:rPr>
      </w:pPr>
    </w:p>
    <w:p w:rsidR="00622067" w:rsidRPr="00622067" w:rsidRDefault="00622067" w:rsidP="00622067">
      <w:pPr>
        <w:autoSpaceDE w:val="0"/>
        <w:autoSpaceDN w:val="0"/>
        <w:adjustRightInd w:val="0"/>
        <w:rPr>
          <w:rFonts w:cs="Lucida Sans Unicode"/>
          <w:b/>
          <w:sz w:val="24"/>
          <w:szCs w:val="28"/>
        </w:rPr>
      </w:pPr>
      <w:r w:rsidRPr="00622067">
        <w:rPr>
          <w:rFonts w:cs="Lucida Sans Unicode"/>
          <w:b/>
          <w:sz w:val="24"/>
          <w:szCs w:val="28"/>
        </w:rPr>
        <w:t xml:space="preserve">Starkes Druckfarbensortiment an Entschäumern und Benetzungsmitteln für Lebensmittelverpackungen </w:t>
      </w:r>
    </w:p>
    <w:p w:rsidR="00032924" w:rsidRDefault="00032924" w:rsidP="00D06CCA">
      <w:pPr>
        <w:autoSpaceDE w:val="0"/>
        <w:autoSpaceDN w:val="0"/>
        <w:adjustRightInd w:val="0"/>
        <w:rPr>
          <w:rFonts w:cs="Lucida Sans Unicode"/>
          <w:szCs w:val="22"/>
        </w:rPr>
      </w:pPr>
    </w:p>
    <w:p w:rsidR="00622067" w:rsidRDefault="007609BA" w:rsidP="00622067">
      <w:r>
        <w:t xml:space="preserve">Evonik </w:t>
      </w:r>
      <w:r w:rsidR="00622067">
        <w:t xml:space="preserve">stellt auf der European Coatings Show in Nürnberg sein aktualisiertes Portfolio </w:t>
      </w:r>
      <w:r w:rsidR="00836C15">
        <w:t xml:space="preserve">an </w:t>
      </w:r>
      <w:r w:rsidR="00622067">
        <w:t>Entschäumer</w:t>
      </w:r>
      <w:r w:rsidR="00836C15">
        <w:t>n</w:t>
      </w:r>
      <w:r w:rsidR="00622067">
        <w:t xml:space="preserve"> und Benetzungsmittel</w:t>
      </w:r>
      <w:r w:rsidR="00836C15">
        <w:t>n für Lebensmittelverpackungen</w:t>
      </w:r>
      <w:r w:rsidR="00622067">
        <w:t xml:space="preserve"> vor. Mit diesen Produkten </w:t>
      </w:r>
      <w:r>
        <w:t>des Geschäftsgebiet</w:t>
      </w:r>
      <w:r w:rsidR="00836C15">
        <w:t>s</w:t>
      </w:r>
      <w:r>
        <w:t xml:space="preserve"> </w:t>
      </w:r>
      <w:proofErr w:type="spellStart"/>
      <w:r>
        <w:t>Coating</w:t>
      </w:r>
      <w:proofErr w:type="spellEnd"/>
      <w:r>
        <w:t xml:space="preserve"> Additives </w:t>
      </w:r>
      <w:r w:rsidR="00622067">
        <w:t xml:space="preserve">können </w:t>
      </w:r>
      <w:proofErr w:type="spellStart"/>
      <w:r w:rsidR="00622067">
        <w:t>Formulierer</w:t>
      </w:r>
      <w:proofErr w:type="spellEnd"/>
      <w:r w:rsidR="00622067">
        <w:t xml:space="preserve"> die Leistungsfähigkeit ihrer Produkte optimieren und die Einhaltung zahlreicher Vorschriften für Lebensmittelverpackungen gewährleisten.</w:t>
      </w:r>
    </w:p>
    <w:p w:rsidR="00622067" w:rsidRPr="00FF196A" w:rsidRDefault="00622067" w:rsidP="00622067"/>
    <w:p w:rsidR="00622067" w:rsidRDefault="00622067" w:rsidP="00622067">
      <w:r>
        <w:t xml:space="preserve">Zu diesen Produkten zählen die </w:t>
      </w:r>
      <w:proofErr w:type="spellStart"/>
      <w:r>
        <w:t>siloxanbasierten</w:t>
      </w:r>
      <w:proofErr w:type="spellEnd"/>
      <w:r>
        <w:t xml:space="preserve"> </w:t>
      </w:r>
      <w:proofErr w:type="spellStart"/>
      <w:r>
        <w:t>Entschäumer</w:t>
      </w:r>
      <w:proofErr w:type="spellEnd"/>
      <w:r>
        <w:t xml:space="preserve"> AIRASE® 5355 und AIRASE® 5655 sowie der organische Entschäumer AIRASE® 4655. Als Benetzungsmittel präsentiert Evonik SURFYNOL® 355 mit besonders umfassender Einhaltung der Lebensmittelbestimmungen sowie TEGO® </w:t>
      </w:r>
      <w:proofErr w:type="spellStart"/>
      <w:r>
        <w:t>Wet</w:t>
      </w:r>
      <w:proofErr w:type="spellEnd"/>
      <w:r>
        <w:t xml:space="preserve"> 550 mit einem hohen Molekulargewicht.</w:t>
      </w:r>
    </w:p>
    <w:p w:rsidR="00622067" w:rsidRDefault="00622067" w:rsidP="00622067"/>
    <w:p w:rsidR="00622067" w:rsidRDefault="00622067" w:rsidP="00622067">
      <w:r>
        <w:t xml:space="preserve">AIRASE® 5355 ist ein wirksamer </w:t>
      </w:r>
      <w:proofErr w:type="spellStart"/>
      <w:r>
        <w:t>siloxanbasierter</w:t>
      </w:r>
      <w:proofErr w:type="spellEnd"/>
      <w:r>
        <w:t xml:space="preserve"> </w:t>
      </w:r>
      <w:proofErr w:type="spellStart"/>
      <w:r>
        <w:t>Entschäumer</w:t>
      </w:r>
      <w:proofErr w:type="spellEnd"/>
      <w:r>
        <w:t xml:space="preserve">, mit dem sich Schaum eindämmen und rasch beseitigen lässt, ohne Oberflächendefekte in wasserbasierten Beschichtungen, Druck-farben und Überdrucklacken zu verursachen. AIRASE® 5655 bietet hervorragende Kompatibilität und ist daher der ideale </w:t>
      </w:r>
      <w:proofErr w:type="spellStart"/>
      <w:r>
        <w:t>siloxan</w:t>
      </w:r>
      <w:proofErr w:type="spellEnd"/>
      <w:r>
        <w:t xml:space="preserve">-basierte </w:t>
      </w:r>
      <w:proofErr w:type="spellStart"/>
      <w:r>
        <w:t>Auflackgut-Entschäumer</w:t>
      </w:r>
      <w:proofErr w:type="spellEnd"/>
      <w:r>
        <w:t xml:space="preserve">. Als Alternative zu </w:t>
      </w:r>
      <w:proofErr w:type="spellStart"/>
      <w:r>
        <w:t>siloxan</w:t>
      </w:r>
      <w:proofErr w:type="spellEnd"/>
      <w:r>
        <w:t xml:space="preserve">-basierten Additiven ist AIRASE® 4655 ein vergleichsweise </w:t>
      </w:r>
      <w:proofErr w:type="spellStart"/>
      <w:r>
        <w:t>ver-träglicher</w:t>
      </w:r>
      <w:proofErr w:type="spellEnd"/>
      <w:r>
        <w:t xml:space="preserve"> </w:t>
      </w:r>
      <w:proofErr w:type="spellStart"/>
      <w:r>
        <w:t>Entschäumer</w:t>
      </w:r>
      <w:proofErr w:type="spellEnd"/>
      <w:r>
        <w:t xml:space="preserve"> auf Basis pflanzlicher Öle. Der </w:t>
      </w:r>
      <w:proofErr w:type="spellStart"/>
      <w:r>
        <w:t>Entschäu-mer</w:t>
      </w:r>
      <w:proofErr w:type="spellEnd"/>
      <w:r>
        <w:t xml:space="preserve"> ist einfach einzuarbeiten, ist außerordentlich verträglich und bietet hohe Scherstabilität. Keiner der genannten Entschäumer enthält Mineralölzusätze, organische Lösemittel oder Alkylphenol-</w:t>
      </w:r>
      <w:proofErr w:type="spellStart"/>
      <w:r>
        <w:t>ethoxylate</w:t>
      </w:r>
      <w:proofErr w:type="spellEnd"/>
      <w:r>
        <w:t xml:space="preserve"> (APEs).</w:t>
      </w:r>
    </w:p>
    <w:p w:rsidR="00622067" w:rsidRPr="00110D4B" w:rsidRDefault="00622067" w:rsidP="00622067">
      <w:pPr>
        <w:rPr>
          <w:strike/>
        </w:rPr>
      </w:pPr>
    </w:p>
    <w:p w:rsidR="00622067" w:rsidRDefault="00622067" w:rsidP="00622067">
      <w:r>
        <w:t>SURFYNOL® 355 ist ein Substratbenetzungsadditiv zur dynamischen und statischen Benetzung. Es ist die erste Wahl für Überdrucklacke, lässt sich problemlos in wasserbasierte Systeme einarbeiten und bietet selbst auf schwer zu benetzenden Sub-</w:t>
      </w:r>
      <w:proofErr w:type="spellStart"/>
      <w:r>
        <w:t>straten</w:t>
      </w:r>
      <w:proofErr w:type="spellEnd"/>
      <w:r>
        <w:t xml:space="preserve"> hervorragende Benetzungseigenschaften. Unter allen Substratbenetzungsadditiven bietet das Produkt die </w:t>
      </w:r>
      <w:proofErr w:type="spellStart"/>
      <w:r>
        <w:t>größtmög-liche</w:t>
      </w:r>
      <w:proofErr w:type="spellEnd"/>
      <w:r>
        <w:t xml:space="preserve"> Lebensmittelverträglichkeit. TEGO® </w:t>
      </w:r>
      <w:proofErr w:type="spellStart"/>
      <w:r>
        <w:t>Wet</w:t>
      </w:r>
      <w:proofErr w:type="spellEnd"/>
      <w:r>
        <w:t xml:space="preserve"> 550 sorgt für exzellente Druckergebnisse, besonders auf absorbierenden </w:t>
      </w:r>
      <w:r>
        <w:lastRenderedPageBreak/>
        <w:t>Substraten und zeigt aufgrund seines hohen Molekulargewichts ein geringes Migrationspotenzial.</w:t>
      </w:r>
    </w:p>
    <w:p w:rsidR="00622067" w:rsidRPr="00801520" w:rsidRDefault="00622067" w:rsidP="00622067">
      <w:r>
        <w:t xml:space="preserve"> </w:t>
      </w:r>
    </w:p>
    <w:p w:rsidR="00622067" w:rsidRDefault="00622067" w:rsidP="00622067">
      <w:r>
        <w:t xml:space="preserve">Zum Download der </w:t>
      </w:r>
      <w:r w:rsidR="00362F38">
        <w:t xml:space="preserve">regulatorischen </w:t>
      </w:r>
      <w:bookmarkStart w:id="0" w:name="_GoBack"/>
      <w:bookmarkEnd w:id="0"/>
      <w:r>
        <w:t xml:space="preserve">Datenblätter unserer </w:t>
      </w:r>
      <w:proofErr w:type="spellStart"/>
      <w:r>
        <w:t>Entschäumer</w:t>
      </w:r>
      <w:proofErr w:type="spellEnd"/>
      <w:r>
        <w:t xml:space="preserve"> und Benetzungsmittel </w:t>
      </w:r>
      <w:r w:rsidR="00344DD2">
        <w:t xml:space="preserve">für </w:t>
      </w:r>
      <w:r w:rsidR="00836C15">
        <w:t>Lebensmittel</w:t>
      </w:r>
      <w:r w:rsidR="00344DD2">
        <w:t xml:space="preserve">verpackungen </w:t>
      </w:r>
      <w:r>
        <w:t>geht es hier:</w:t>
      </w:r>
      <w:r w:rsidR="00344DD2">
        <w:t xml:space="preserve"> </w:t>
      </w:r>
      <w:hyperlink r:id="rId9" w:history="1">
        <w:r>
          <w:rPr>
            <w:rStyle w:val="Hyperlink"/>
          </w:rPr>
          <w:t>https://www.productcenter.coating-additives.com</w:t>
        </w:r>
      </w:hyperlink>
    </w:p>
    <w:p w:rsidR="00622067" w:rsidRDefault="00622067" w:rsidP="00622067">
      <w:pPr>
        <w:rPr>
          <w:rStyle w:val="Hyperlink"/>
        </w:rPr>
      </w:pPr>
      <w:r>
        <w:rPr>
          <w:noProof/>
        </w:rPr>
        <w:drawing>
          <wp:inline distT="0" distB="0" distL="0" distR="0" wp14:anchorId="3A95F67E" wp14:editId="261E0E26">
            <wp:extent cx="3314666" cy="2119898"/>
            <wp:effectExtent l="0" t="0" r="63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2048" cy="2143806"/>
                    </a:xfrm>
                    <a:prstGeom prst="rect">
                      <a:avLst/>
                    </a:prstGeom>
                    <a:noFill/>
                    <a:ln>
                      <a:noFill/>
                    </a:ln>
                  </pic:spPr>
                </pic:pic>
              </a:graphicData>
            </a:graphic>
          </wp:inline>
        </w:drawing>
      </w:r>
    </w:p>
    <w:p w:rsidR="00622067" w:rsidRDefault="00622067" w:rsidP="00622067"/>
    <w:p w:rsidR="00622067" w:rsidRDefault="00344DD2" w:rsidP="00622067">
      <w:r>
        <w:rPr>
          <w:noProof/>
        </w:rPr>
        <w:drawing>
          <wp:anchor distT="0" distB="0" distL="114300" distR="114300" simplePos="0" relativeHeight="251658240" behindDoc="0" locked="0" layoutInCell="1" allowOverlap="1" wp14:anchorId="189174A5">
            <wp:simplePos x="0" y="0"/>
            <wp:positionH relativeFrom="margin">
              <wp:posOffset>43815</wp:posOffset>
            </wp:positionH>
            <wp:positionV relativeFrom="paragraph">
              <wp:posOffset>209550</wp:posOffset>
            </wp:positionV>
            <wp:extent cx="3314065" cy="2119630"/>
            <wp:effectExtent l="0" t="0" r="635" b="0"/>
            <wp:wrapTopAndBottom/>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14065" cy="2119630"/>
                    </a:xfrm>
                    <a:prstGeom prst="rect">
                      <a:avLst/>
                    </a:prstGeom>
                    <a:noFill/>
                    <a:ln>
                      <a:noFill/>
                    </a:ln>
                  </pic:spPr>
                </pic:pic>
              </a:graphicData>
            </a:graphic>
          </wp:anchor>
        </w:drawing>
      </w:r>
    </w:p>
    <w:p w:rsidR="00622067" w:rsidRPr="00622067" w:rsidRDefault="00622067" w:rsidP="00622067">
      <w:pPr>
        <w:rPr>
          <w:sz w:val="18"/>
          <w:szCs w:val="18"/>
        </w:rPr>
      </w:pPr>
      <w:r w:rsidRPr="00622067">
        <w:rPr>
          <w:sz w:val="18"/>
          <w:szCs w:val="18"/>
        </w:rPr>
        <w:t>Bild: Lebensmittelverpackungen</w:t>
      </w:r>
    </w:p>
    <w:p w:rsidR="001F2DE5" w:rsidRDefault="001F2DE5" w:rsidP="00B5583A">
      <w:pPr>
        <w:autoSpaceDE w:val="0"/>
        <w:autoSpaceDN w:val="0"/>
        <w:adjustRightInd w:val="0"/>
        <w:spacing w:line="326" w:lineRule="auto"/>
        <w:rPr>
          <w:rFonts w:ascii="Arial" w:hAnsi="Arial"/>
          <w:sz w:val="24"/>
          <w:szCs w:val="28"/>
        </w:rPr>
      </w:pPr>
    </w:p>
    <w:p w:rsidR="001F2DE5" w:rsidRDefault="001F2DE5" w:rsidP="00B5583A">
      <w:pPr>
        <w:autoSpaceDE w:val="0"/>
        <w:autoSpaceDN w:val="0"/>
        <w:adjustRightInd w:val="0"/>
        <w:spacing w:line="326" w:lineRule="auto"/>
        <w:rPr>
          <w:rFonts w:ascii="Arial" w:hAnsi="Arial"/>
          <w:sz w:val="24"/>
          <w:szCs w:val="28"/>
        </w:rPr>
      </w:pPr>
    </w:p>
    <w:p w:rsidR="00B85905" w:rsidRPr="00032924" w:rsidRDefault="00B85905" w:rsidP="0006177F">
      <w:pPr>
        <w:rPr>
          <w:rFonts w:cs="Lucida Sans Unicode"/>
        </w:rPr>
      </w:pPr>
    </w:p>
    <w:p w:rsidR="005D12EB" w:rsidRPr="00032924" w:rsidRDefault="005D12EB" w:rsidP="00032924">
      <w:pPr>
        <w:autoSpaceDE w:val="0"/>
        <w:autoSpaceDN w:val="0"/>
        <w:adjustRightInd w:val="0"/>
        <w:ind w:right="-85"/>
        <w:rPr>
          <w:rFonts w:cs="Lucida Sans Unicode"/>
          <w:b/>
          <w:szCs w:val="20"/>
        </w:rPr>
      </w:pPr>
      <w:r w:rsidRPr="00032924">
        <w:rPr>
          <w:rFonts w:cs="Lucida Sans Unicode"/>
          <w:b/>
          <w:szCs w:val="20"/>
        </w:rPr>
        <w:t xml:space="preserve">Besuchen Sie uns auf </w:t>
      </w:r>
      <w:r w:rsidR="00836C58" w:rsidRPr="00032924">
        <w:rPr>
          <w:rFonts w:cs="Lucida Sans Unicode"/>
          <w:b/>
          <w:szCs w:val="20"/>
        </w:rPr>
        <w:t>der European Coatings Show vom 19</w:t>
      </w:r>
      <w:r w:rsidRPr="00032924">
        <w:rPr>
          <w:rFonts w:cs="Lucida Sans Unicode"/>
          <w:b/>
          <w:szCs w:val="20"/>
        </w:rPr>
        <w:t xml:space="preserve">. </w:t>
      </w:r>
      <w:r w:rsidR="00836C58" w:rsidRPr="00032924">
        <w:rPr>
          <w:rFonts w:cs="Lucida Sans Unicode"/>
          <w:b/>
          <w:szCs w:val="20"/>
        </w:rPr>
        <w:t>bis 21</w:t>
      </w:r>
      <w:r w:rsidRPr="00032924">
        <w:rPr>
          <w:rFonts w:cs="Lucida Sans Unicode"/>
          <w:b/>
          <w:szCs w:val="20"/>
        </w:rPr>
        <w:t xml:space="preserve">. </w:t>
      </w:r>
      <w:r w:rsidR="00836C58" w:rsidRPr="00032924">
        <w:rPr>
          <w:rFonts w:cs="Lucida Sans Unicode"/>
          <w:b/>
          <w:szCs w:val="20"/>
        </w:rPr>
        <w:t>März 20</w:t>
      </w:r>
      <w:r w:rsidR="001F2DE5" w:rsidRPr="00032924">
        <w:rPr>
          <w:rFonts w:cs="Lucida Sans Unicode"/>
          <w:b/>
          <w:szCs w:val="20"/>
        </w:rPr>
        <w:t>1</w:t>
      </w:r>
      <w:r w:rsidR="00836C58" w:rsidRPr="00032924">
        <w:rPr>
          <w:rFonts w:cs="Lucida Sans Unicode"/>
          <w:b/>
          <w:szCs w:val="20"/>
        </w:rPr>
        <w:t>9</w:t>
      </w:r>
      <w:r w:rsidRPr="00032924">
        <w:rPr>
          <w:rFonts w:cs="Lucida Sans Unicode"/>
          <w:b/>
          <w:szCs w:val="20"/>
        </w:rPr>
        <w:t xml:space="preserve"> in Nürnberg in Halle 7A, Stand 323.</w:t>
      </w:r>
    </w:p>
    <w:p w:rsidR="000B1B97" w:rsidRPr="00032924" w:rsidRDefault="000B1B97" w:rsidP="0006177F">
      <w:pPr>
        <w:rPr>
          <w:rFonts w:cs="Lucida Sans Unicode"/>
        </w:rPr>
      </w:pPr>
    </w:p>
    <w:p w:rsidR="00622067" w:rsidRPr="009165E2" w:rsidRDefault="00622067" w:rsidP="00622067">
      <w:pPr>
        <w:autoSpaceDE w:val="0"/>
        <w:autoSpaceDN w:val="0"/>
        <w:adjustRightInd w:val="0"/>
        <w:ind w:right="-87"/>
      </w:pPr>
      <w:r>
        <w:rPr>
          <w:rFonts w:cs="Lucida Sans Unicode"/>
          <w:b/>
        </w:rPr>
        <w:t>Weitere Informationen finden Sie auf</w:t>
      </w:r>
      <w:r w:rsidRPr="009165E2">
        <w:rPr>
          <w:rFonts w:cs="Lucida Sans Unicode"/>
          <w:b/>
        </w:rPr>
        <w:t xml:space="preserve"> unsere</w:t>
      </w:r>
      <w:r>
        <w:rPr>
          <w:rFonts w:cs="Lucida Sans Unicode"/>
          <w:b/>
        </w:rPr>
        <w:t>r</w:t>
      </w:r>
      <w:r w:rsidRPr="009165E2">
        <w:rPr>
          <w:rFonts w:cs="Lucida Sans Unicode"/>
          <w:b/>
        </w:rPr>
        <w:t xml:space="preserve"> Webseite </w:t>
      </w:r>
      <w:hyperlink r:id="rId12" w:history="1">
        <w:r w:rsidRPr="009165E2">
          <w:rPr>
            <w:rStyle w:val="Hyperlink"/>
            <w:rFonts w:cs="Lucida Sans Unicode"/>
            <w:b/>
          </w:rPr>
          <w:t>www.coating-additives.com</w:t>
        </w:r>
      </w:hyperlink>
    </w:p>
    <w:p w:rsidR="000B1B97" w:rsidRDefault="000B1B97" w:rsidP="0006177F"/>
    <w:p w:rsidR="000B1B97" w:rsidRDefault="000B1B97" w:rsidP="0006177F"/>
    <w:p w:rsidR="009A2159" w:rsidRDefault="009A2159" w:rsidP="009A2159">
      <w:pPr>
        <w:autoSpaceDE w:val="0"/>
        <w:autoSpaceDN w:val="0"/>
        <w:adjustRightInd w:val="0"/>
        <w:spacing w:line="220" w:lineRule="exact"/>
        <w:rPr>
          <w:rFonts w:cs="Lucida Sans Unicode"/>
          <w:b/>
          <w:bCs/>
          <w:sz w:val="18"/>
          <w:szCs w:val="18"/>
        </w:rPr>
      </w:pPr>
      <w:r>
        <w:rPr>
          <w:rFonts w:cs="Lucida Sans Unicode"/>
          <w:b/>
          <w:bCs/>
          <w:sz w:val="18"/>
          <w:szCs w:val="18"/>
        </w:rPr>
        <w:t xml:space="preserve">Informationen zum Konzern </w:t>
      </w:r>
    </w:p>
    <w:p w:rsidR="009A2159" w:rsidRDefault="009A2159" w:rsidP="009A2159">
      <w:pPr>
        <w:autoSpaceDE w:val="0"/>
        <w:autoSpaceDN w:val="0"/>
        <w:adjustRightInd w:val="0"/>
        <w:spacing w:line="220" w:lineRule="exact"/>
        <w:rPr>
          <w:rFonts w:cs="Lucida Sans Unicode"/>
          <w:bCs/>
          <w:color w:val="9BBB59" w:themeColor="accent3"/>
          <w:sz w:val="18"/>
          <w:szCs w:val="18"/>
        </w:rPr>
      </w:pPr>
      <w:r>
        <w:rPr>
          <w:rFonts w:cs="Lucida Sans Unicode"/>
          <w:bCs/>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2017 erwirtschaftete das Unternehmen bei einem Umsatz von 14,4 Mrd. Euro einen Gewinn (bereinigtes EBITDA) von 2,36 Mrd. Euro.</w:t>
      </w:r>
    </w:p>
    <w:p w:rsidR="003511E7" w:rsidRPr="003511E7" w:rsidRDefault="003511E7" w:rsidP="003511E7">
      <w:pPr>
        <w:autoSpaceDE w:val="0"/>
        <w:autoSpaceDN w:val="0"/>
        <w:adjustRightInd w:val="0"/>
        <w:spacing w:line="220" w:lineRule="exact"/>
        <w:rPr>
          <w:rFonts w:cs="Lucida Sans Unicode"/>
          <w:sz w:val="18"/>
          <w:szCs w:val="18"/>
        </w:rPr>
      </w:pPr>
    </w:p>
    <w:p w:rsidR="00F26594" w:rsidRDefault="00F26594" w:rsidP="00F26594">
      <w:pPr>
        <w:autoSpaceDE w:val="0"/>
        <w:autoSpaceDN w:val="0"/>
        <w:spacing w:line="220" w:lineRule="exact"/>
        <w:rPr>
          <w:rFonts w:cs="Lucida Sans Unicode"/>
          <w:b/>
          <w:bCs/>
          <w:sz w:val="18"/>
          <w:szCs w:val="18"/>
        </w:rPr>
      </w:pPr>
      <w:r>
        <w:rPr>
          <w:b/>
          <w:bCs/>
          <w:sz w:val="18"/>
          <w:szCs w:val="18"/>
        </w:rPr>
        <w:lastRenderedPageBreak/>
        <w:t xml:space="preserve">Über Evonik </w:t>
      </w:r>
      <w:proofErr w:type="spellStart"/>
      <w:r>
        <w:rPr>
          <w:b/>
          <w:bCs/>
          <w:sz w:val="18"/>
          <w:szCs w:val="18"/>
        </w:rPr>
        <w:t>Resource</w:t>
      </w:r>
      <w:proofErr w:type="spellEnd"/>
      <w:r>
        <w:rPr>
          <w:b/>
          <w:bCs/>
          <w:sz w:val="18"/>
          <w:szCs w:val="18"/>
        </w:rPr>
        <w:t xml:space="preserve"> Efficiency</w:t>
      </w:r>
    </w:p>
    <w:p w:rsidR="00F26594" w:rsidRDefault="00F26594" w:rsidP="00F26594">
      <w:pPr>
        <w:autoSpaceDE w:val="0"/>
        <w:autoSpaceDN w:val="0"/>
        <w:spacing w:line="220" w:lineRule="exact"/>
        <w:rPr>
          <w:rFonts w:ascii="Calibri" w:hAnsi="Calibri"/>
          <w:sz w:val="18"/>
          <w:szCs w:val="18"/>
        </w:rPr>
      </w:pPr>
      <w:r>
        <w:rPr>
          <w:sz w:val="18"/>
          <w:szCs w:val="18"/>
        </w:rPr>
        <w:t xml:space="preserve">Das Segment </w:t>
      </w:r>
      <w:proofErr w:type="spellStart"/>
      <w:r>
        <w:rPr>
          <w:sz w:val="18"/>
          <w:szCs w:val="18"/>
        </w:rPr>
        <w:t>Resource</w:t>
      </w:r>
      <w:proofErr w:type="spellEnd"/>
      <w:r>
        <w:rPr>
          <w:sz w:val="18"/>
          <w:szCs w:val="18"/>
        </w:rPr>
        <w:t xml:space="preserve"> Efficiency wird von der Evonik </w:t>
      </w:r>
      <w:proofErr w:type="spellStart"/>
      <w:r>
        <w:rPr>
          <w:sz w:val="18"/>
          <w:szCs w:val="18"/>
        </w:rPr>
        <w:t>Resource</w:t>
      </w:r>
      <w:proofErr w:type="spellEnd"/>
      <w:r>
        <w:rPr>
          <w:sz w:val="18"/>
          <w:szCs w:val="18"/>
        </w:rPr>
        <w:t xml:space="preserve"> Efficiency GmbH geführt und produziert Hochleistungsmaterialien und Spezialadditive für umweltfreundliche und energieeffiziente Systemlösungen für den Automobilsektor, die Farben-, Lack-, Klebstoff- und Bauindustrie sowie zahlreiche weitere Branchen. Das Segment erwirtschaftete im Geschäftsjahr 2017 mit rund 10.000 Mitarbeitern einen Umsatz von ca. 5,4 Milliarden €. </w:t>
      </w:r>
    </w:p>
    <w:p w:rsidR="003511E7" w:rsidRPr="003511E7" w:rsidRDefault="003511E7" w:rsidP="003511E7">
      <w:pPr>
        <w:autoSpaceDE w:val="0"/>
        <w:autoSpaceDN w:val="0"/>
        <w:adjustRightInd w:val="0"/>
        <w:spacing w:line="220" w:lineRule="exact"/>
        <w:rPr>
          <w:rFonts w:cs="Lucida Sans Unicode"/>
          <w:sz w:val="18"/>
          <w:szCs w:val="18"/>
        </w:rPr>
      </w:pPr>
    </w:p>
    <w:p w:rsidR="003511E7" w:rsidRPr="003511E7" w:rsidRDefault="003511E7" w:rsidP="003511E7">
      <w:pPr>
        <w:autoSpaceDE w:val="0"/>
        <w:autoSpaceDN w:val="0"/>
        <w:adjustRightInd w:val="0"/>
        <w:spacing w:line="220" w:lineRule="exact"/>
        <w:rPr>
          <w:rFonts w:cs="Lucida Sans Unicode"/>
          <w:b/>
          <w:sz w:val="18"/>
          <w:szCs w:val="18"/>
        </w:rPr>
      </w:pPr>
      <w:r w:rsidRPr="003511E7">
        <w:rPr>
          <w:rFonts w:cs="Lucida Sans Unicode"/>
          <w:b/>
          <w:sz w:val="18"/>
          <w:szCs w:val="18"/>
        </w:rPr>
        <w:t>Rechtlicher Hinweis</w:t>
      </w:r>
    </w:p>
    <w:p w:rsidR="009A2159" w:rsidRDefault="009A2159" w:rsidP="009A2159">
      <w:pPr>
        <w:autoSpaceDE w:val="0"/>
        <w:autoSpaceDN w:val="0"/>
        <w:adjustRightInd w:val="0"/>
        <w:spacing w:line="220" w:lineRule="exact"/>
        <w:rPr>
          <w:rFonts w:cs="Lucida Sans Unicode"/>
          <w:bCs/>
          <w:sz w:val="18"/>
          <w:szCs w:val="18"/>
        </w:rPr>
      </w:pPr>
      <w:r>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0B1B97" w:rsidRPr="003511E7" w:rsidRDefault="000B1B97" w:rsidP="000B1B97">
      <w:pPr>
        <w:autoSpaceDE w:val="0"/>
        <w:autoSpaceDN w:val="0"/>
        <w:adjustRightInd w:val="0"/>
        <w:spacing w:line="220" w:lineRule="exact"/>
        <w:rPr>
          <w:rFonts w:cs="Lucida Sans Unicode"/>
          <w:sz w:val="18"/>
          <w:szCs w:val="18"/>
        </w:rPr>
      </w:pPr>
    </w:p>
    <w:sectPr w:rsidR="000B1B97" w:rsidRPr="003511E7" w:rsidSect="00D333AA">
      <w:headerReference w:type="default" r:id="rId13"/>
      <w:footerReference w:type="default" r:id="rId14"/>
      <w:headerReference w:type="first" r:id="rId15"/>
      <w:footerReference w:type="first" r:id="rId16"/>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B0C" w:rsidRDefault="00B84B0C" w:rsidP="00FD1184">
      <w:r>
        <w:separator/>
      </w:r>
    </w:p>
  </w:endnote>
  <w:endnote w:type="continuationSeparator" w:id="0">
    <w:p w:rsidR="00B84B0C" w:rsidRDefault="00B84B0C"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067" w:rsidRDefault="00622067">
    <w:pPr>
      <w:pStyle w:val="Fuzeile"/>
    </w:pPr>
  </w:p>
  <w:p w:rsidR="00622067" w:rsidRDefault="00622067">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362F38">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362F38">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067" w:rsidRDefault="00622067" w:rsidP="00316EC0">
    <w:pPr>
      <w:pStyle w:val="Fuzeile"/>
    </w:pPr>
  </w:p>
  <w:p w:rsidR="00622067" w:rsidRPr="005225EC" w:rsidRDefault="00622067"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362F38">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362F38">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B0C" w:rsidRDefault="00B84B0C" w:rsidP="00FD1184">
      <w:r>
        <w:separator/>
      </w:r>
    </w:p>
  </w:footnote>
  <w:footnote w:type="continuationSeparator" w:id="0">
    <w:p w:rsidR="00B84B0C" w:rsidRDefault="00B84B0C"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067" w:rsidRPr="006C35A6" w:rsidRDefault="00622067"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067" w:rsidRPr="006C35A6" w:rsidRDefault="00622067">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nb-NO" w:vendorID="64" w:dllVersion="6" w:nlCheck="1" w:checkStyle="0"/>
  <w:activeWritingStyle w:appName="MSWord" w:lang="en-US" w:vendorID="64" w:dllVersion="6" w:nlCheck="1" w:checkStyle="1"/>
  <w:activeWritingStyle w:appName="MSWord" w:lang="de-DE" w:vendorID="64" w:dllVersion="6" w:nlCheck="1" w:checkStyle="1"/>
  <w:activeWritingStyle w:appName="MSWord" w:lang="nb-NO"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2924"/>
    <w:rsid w:val="00035360"/>
    <w:rsid w:val="00044EB8"/>
    <w:rsid w:val="00046D8D"/>
    <w:rsid w:val="00047E57"/>
    <w:rsid w:val="00052FB1"/>
    <w:rsid w:val="0006177F"/>
    <w:rsid w:val="00084555"/>
    <w:rsid w:val="000846DA"/>
    <w:rsid w:val="00086556"/>
    <w:rsid w:val="000902FA"/>
    <w:rsid w:val="00092F83"/>
    <w:rsid w:val="000A0DDB"/>
    <w:rsid w:val="000A7091"/>
    <w:rsid w:val="000B1B97"/>
    <w:rsid w:val="000B4D73"/>
    <w:rsid w:val="000D1DD8"/>
    <w:rsid w:val="000E06AB"/>
    <w:rsid w:val="000F70A3"/>
    <w:rsid w:val="001175D3"/>
    <w:rsid w:val="00124443"/>
    <w:rsid w:val="00130512"/>
    <w:rsid w:val="001625AF"/>
    <w:rsid w:val="001631E8"/>
    <w:rsid w:val="00165932"/>
    <w:rsid w:val="0017414F"/>
    <w:rsid w:val="00196518"/>
    <w:rsid w:val="001B206A"/>
    <w:rsid w:val="001F00B7"/>
    <w:rsid w:val="001F2DE5"/>
    <w:rsid w:val="001F7C26"/>
    <w:rsid w:val="002159BA"/>
    <w:rsid w:val="00221C32"/>
    <w:rsid w:val="0022399B"/>
    <w:rsid w:val="0023466C"/>
    <w:rsid w:val="0024351A"/>
    <w:rsid w:val="0024351E"/>
    <w:rsid w:val="002465EB"/>
    <w:rsid w:val="00247D5A"/>
    <w:rsid w:val="00262EE6"/>
    <w:rsid w:val="00266B39"/>
    <w:rsid w:val="002771D9"/>
    <w:rsid w:val="00287090"/>
    <w:rsid w:val="00290F07"/>
    <w:rsid w:val="002922C1"/>
    <w:rsid w:val="002B6293"/>
    <w:rsid w:val="002B645E"/>
    <w:rsid w:val="002B6B13"/>
    <w:rsid w:val="002C10C6"/>
    <w:rsid w:val="002C12A0"/>
    <w:rsid w:val="002D206A"/>
    <w:rsid w:val="002D2996"/>
    <w:rsid w:val="00301998"/>
    <w:rsid w:val="0030421F"/>
    <w:rsid w:val="003067D4"/>
    <w:rsid w:val="00316EC0"/>
    <w:rsid w:val="003402B9"/>
    <w:rsid w:val="003449DC"/>
    <w:rsid w:val="00344DD2"/>
    <w:rsid w:val="00344E3B"/>
    <w:rsid w:val="003508E4"/>
    <w:rsid w:val="003511E7"/>
    <w:rsid w:val="00360C93"/>
    <w:rsid w:val="00362F38"/>
    <w:rsid w:val="00367974"/>
    <w:rsid w:val="00380845"/>
    <w:rsid w:val="00384C52"/>
    <w:rsid w:val="00387807"/>
    <w:rsid w:val="003A023D"/>
    <w:rsid w:val="003A1BB1"/>
    <w:rsid w:val="003A4CED"/>
    <w:rsid w:val="003C0198"/>
    <w:rsid w:val="003D3C20"/>
    <w:rsid w:val="003D6E84"/>
    <w:rsid w:val="003E4161"/>
    <w:rsid w:val="003F01FD"/>
    <w:rsid w:val="004016F5"/>
    <w:rsid w:val="004146D3"/>
    <w:rsid w:val="00422338"/>
    <w:rsid w:val="00425650"/>
    <w:rsid w:val="00432732"/>
    <w:rsid w:val="00470DC1"/>
    <w:rsid w:val="00476F6F"/>
    <w:rsid w:val="0047761E"/>
    <w:rsid w:val="0048125C"/>
    <w:rsid w:val="004815AA"/>
    <w:rsid w:val="004820F9"/>
    <w:rsid w:val="00491C7E"/>
    <w:rsid w:val="0049367A"/>
    <w:rsid w:val="004A28CF"/>
    <w:rsid w:val="004A5E45"/>
    <w:rsid w:val="004C4396"/>
    <w:rsid w:val="004C520C"/>
    <w:rsid w:val="004C5E53"/>
    <w:rsid w:val="004E04B2"/>
    <w:rsid w:val="004E1DCE"/>
    <w:rsid w:val="004E27F6"/>
    <w:rsid w:val="004E3505"/>
    <w:rsid w:val="004F0B24"/>
    <w:rsid w:val="004F1444"/>
    <w:rsid w:val="005020EF"/>
    <w:rsid w:val="005225EC"/>
    <w:rsid w:val="005337DD"/>
    <w:rsid w:val="00552ADA"/>
    <w:rsid w:val="00554C5A"/>
    <w:rsid w:val="0057548A"/>
    <w:rsid w:val="00582643"/>
    <w:rsid w:val="00582C0E"/>
    <w:rsid w:val="00587C52"/>
    <w:rsid w:val="005A119C"/>
    <w:rsid w:val="005A73EC"/>
    <w:rsid w:val="005B3BD7"/>
    <w:rsid w:val="005D12EB"/>
    <w:rsid w:val="005E0397"/>
    <w:rsid w:val="005E799F"/>
    <w:rsid w:val="005F234C"/>
    <w:rsid w:val="005F50D9"/>
    <w:rsid w:val="00605C02"/>
    <w:rsid w:val="00606A38"/>
    <w:rsid w:val="006149F4"/>
    <w:rsid w:val="00622067"/>
    <w:rsid w:val="00623460"/>
    <w:rsid w:val="00636C35"/>
    <w:rsid w:val="00645F2F"/>
    <w:rsid w:val="00647919"/>
    <w:rsid w:val="00652A75"/>
    <w:rsid w:val="006651E2"/>
    <w:rsid w:val="006729D2"/>
    <w:rsid w:val="006A581A"/>
    <w:rsid w:val="006B10CA"/>
    <w:rsid w:val="006C35A6"/>
    <w:rsid w:val="006C388A"/>
    <w:rsid w:val="006D601A"/>
    <w:rsid w:val="006E2F15"/>
    <w:rsid w:val="006F3AB9"/>
    <w:rsid w:val="00717EDA"/>
    <w:rsid w:val="0072366D"/>
    <w:rsid w:val="00723A52"/>
    <w:rsid w:val="00731495"/>
    <w:rsid w:val="00744FA6"/>
    <w:rsid w:val="00751E3D"/>
    <w:rsid w:val="007609BA"/>
    <w:rsid w:val="00763004"/>
    <w:rsid w:val="00770879"/>
    <w:rsid w:val="00775D2E"/>
    <w:rsid w:val="00784360"/>
    <w:rsid w:val="007A2C47"/>
    <w:rsid w:val="007C42FA"/>
    <w:rsid w:val="007E025C"/>
    <w:rsid w:val="007E5A2B"/>
    <w:rsid w:val="007E7C76"/>
    <w:rsid w:val="007F1506"/>
    <w:rsid w:val="007F200A"/>
    <w:rsid w:val="00800AA9"/>
    <w:rsid w:val="00826AB1"/>
    <w:rsid w:val="00834E44"/>
    <w:rsid w:val="00836B9A"/>
    <w:rsid w:val="00836C15"/>
    <w:rsid w:val="00836C58"/>
    <w:rsid w:val="0084389E"/>
    <w:rsid w:val="00846E59"/>
    <w:rsid w:val="008600DF"/>
    <w:rsid w:val="00860A6B"/>
    <w:rsid w:val="00885442"/>
    <w:rsid w:val="00894378"/>
    <w:rsid w:val="008A0D35"/>
    <w:rsid w:val="008B03E0"/>
    <w:rsid w:val="008B7AFE"/>
    <w:rsid w:val="008C00D3"/>
    <w:rsid w:val="008C06FF"/>
    <w:rsid w:val="008C2187"/>
    <w:rsid w:val="008D5A15"/>
    <w:rsid w:val="008E7921"/>
    <w:rsid w:val="008F49C5"/>
    <w:rsid w:val="008F4A69"/>
    <w:rsid w:val="009031FF"/>
    <w:rsid w:val="0090621C"/>
    <w:rsid w:val="00915982"/>
    <w:rsid w:val="00921EF8"/>
    <w:rsid w:val="00922A0A"/>
    <w:rsid w:val="0092775B"/>
    <w:rsid w:val="00934DE5"/>
    <w:rsid w:val="00935881"/>
    <w:rsid w:val="00943910"/>
    <w:rsid w:val="009560C1"/>
    <w:rsid w:val="00966112"/>
    <w:rsid w:val="00971345"/>
    <w:rsid w:val="009752DC"/>
    <w:rsid w:val="0097547F"/>
    <w:rsid w:val="00977987"/>
    <w:rsid w:val="00992553"/>
    <w:rsid w:val="009A2159"/>
    <w:rsid w:val="009A2F60"/>
    <w:rsid w:val="009A7CDC"/>
    <w:rsid w:val="009B1AD8"/>
    <w:rsid w:val="009C40DA"/>
    <w:rsid w:val="009C5F4B"/>
    <w:rsid w:val="009E3A1C"/>
    <w:rsid w:val="009F05F2"/>
    <w:rsid w:val="009F07B1"/>
    <w:rsid w:val="00A1593C"/>
    <w:rsid w:val="00A16154"/>
    <w:rsid w:val="00A30BD0"/>
    <w:rsid w:val="00A333FB"/>
    <w:rsid w:val="00A3644E"/>
    <w:rsid w:val="00A41C88"/>
    <w:rsid w:val="00A6056D"/>
    <w:rsid w:val="00A60CE5"/>
    <w:rsid w:val="00A70C5E"/>
    <w:rsid w:val="00A712B8"/>
    <w:rsid w:val="00A777B7"/>
    <w:rsid w:val="00A81F2D"/>
    <w:rsid w:val="00AC65F9"/>
    <w:rsid w:val="00AE3848"/>
    <w:rsid w:val="00AF0606"/>
    <w:rsid w:val="00B128FD"/>
    <w:rsid w:val="00B2025B"/>
    <w:rsid w:val="00B2500C"/>
    <w:rsid w:val="00B300C4"/>
    <w:rsid w:val="00B31D5A"/>
    <w:rsid w:val="00B46BD0"/>
    <w:rsid w:val="00B50494"/>
    <w:rsid w:val="00B5583A"/>
    <w:rsid w:val="00B811DE"/>
    <w:rsid w:val="00B84B0C"/>
    <w:rsid w:val="00B85905"/>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1CAD"/>
    <w:rsid w:val="00C33407"/>
    <w:rsid w:val="00C40E5D"/>
    <w:rsid w:val="00C4228E"/>
    <w:rsid w:val="00C4300F"/>
    <w:rsid w:val="00C60F15"/>
    <w:rsid w:val="00C62002"/>
    <w:rsid w:val="00C930F0"/>
    <w:rsid w:val="00CB3A53"/>
    <w:rsid w:val="00CC69A5"/>
    <w:rsid w:val="00CD18DB"/>
    <w:rsid w:val="00CE2E92"/>
    <w:rsid w:val="00CF2E07"/>
    <w:rsid w:val="00CF3942"/>
    <w:rsid w:val="00D06CCA"/>
    <w:rsid w:val="00D129CF"/>
    <w:rsid w:val="00D333AA"/>
    <w:rsid w:val="00D35567"/>
    <w:rsid w:val="00D418FB"/>
    <w:rsid w:val="00D44A18"/>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D310A"/>
    <w:rsid w:val="00DD3173"/>
    <w:rsid w:val="00DE534A"/>
    <w:rsid w:val="00DE7850"/>
    <w:rsid w:val="00DE79ED"/>
    <w:rsid w:val="00E05BB2"/>
    <w:rsid w:val="00E120CF"/>
    <w:rsid w:val="00E13506"/>
    <w:rsid w:val="00E172A1"/>
    <w:rsid w:val="00E363F0"/>
    <w:rsid w:val="00E430EA"/>
    <w:rsid w:val="00E44B62"/>
    <w:rsid w:val="00E67709"/>
    <w:rsid w:val="00E8576B"/>
    <w:rsid w:val="00E97290"/>
    <w:rsid w:val="00EB0C3E"/>
    <w:rsid w:val="00EB4309"/>
    <w:rsid w:val="00EC012C"/>
    <w:rsid w:val="00EC2C4D"/>
    <w:rsid w:val="00EC3EAA"/>
    <w:rsid w:val="00EF353E"/>
    <w:rsid w:val="00EF7EB3"/>
    <w:rsid w:val="00F02BAF"/>
    <w:rsid w:val="00F07F0E"/>
    <w:rsid w:val="00F24D2F"/>
    <w:rsid w:val="00F26594"/>
    <w:rsid w:val="00F47702"/>
    <w:rsid w:val="00F5602B"/>
    <w:rsid w:val="00F5608E"/>
    <w:rsid w:val="00F62700"/>
    <w:rsid w:val="00F66FEE"/>
    <w:rsid w:val="00F708E8"/>
    <w:rsid w:val="00F77541"/>
    <w:rsid w:val="00F87DB6"/>
    <w:rsid w:val="00F94E80"/>
    <w:rsid w:val="00FA151A"/>
    <w:rsid w:val="00FA30D7"/>
    <w:rsid w:val="00FA5164"/>
    <w:rsid w:val="00FA5F5C"/>
    <w:rsid w:val="00FA661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character" w:styleId="Kommentarzeichen">
    <w:name w:val="annotation reference"/>
    <w:basedOn w:val="Absatz-Standardschriftart"/>
    <w:semiHidden/>
    <w:unhideWhenUsed/>
    <w:rsid w:val="007609BA"/>
    <w:rPr>
      <w:sz w:val="16"/>
      <w:szCs w:val="16"/>
    </w:rPr>
  </w:style>
  <w:style w:type="paragraph" w:styleId="Kommentartext">
    <w:name w:val="annotation text"/>
    <w:basedOn w:val="Standard"/>
    <w:link w:val="KommentartextZchn"/>
    <w:semiHidden/>
    <w:unhideWhenUsed/>
    <w:rsid w:val="007609BA"/>
    <w:pPr>
      <w:spacing w:line="240" w:lineRule="auto"/>
    </w:pPr>
    <w:rPr>
      <w:sz w:val="20"/>
      <w:szCs w:val="20"/>
    </w:rPr>
  </w:style>
  <w:style w:type="character" w:customStyle="1" w:styleId="KommentartextZchn">
    <w:name w:val="Kommentartext Zchn"/>
    <w:basedOn w:val="Absatz-Standardschriftart"/>
    <w:link w:val="Kommentartext"/>
    <w:semiHidden/>
    <w:rsid w:val="007609BA"/>
    <w:rPr>
      <w:rFonts w:ascii="Lucida Sans Unicode" w:hAnsi="Lucida Sans Unicode"/>
    </w:rPr>
  </w:style>
  <w:style w:type="paragraph" w:styleId="Kommentarthema">
    <w:name w:val="annotation subject"/>
    <w:basedOn w:val="Kommentartext"/>
    <w:next w:val="Kommentartext"/>
    <w:link w:val="KommentarthemaZchn"/>
    <w:semiHidden/>
    <w:unhideWhenUsed/>
    <w:rsid w:val="007609BA"/>
    <w:rPr>
      <w:b/>
      <w:bCs/>
    </w:rPr>
  </w:style>
  <w:style w:type="character" w:customStyle="1" w:styleId="KommentarthemaZchn">
    <w:name w:val="Kommentarthema Zchn"/>
    <w:basedOn w:val="KommentartextZchn"/>
    <w:link w:val="Kommentarthema"/>
    <w:semiHidden/>
    <w:rsid w:val="007609BA"/>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190826">
      <w:bodyDiv w:val="1"/>
      <w:marLeft w:val="0"/>
      <w:marRight w:val="0"/>
      <w:marTop w:val="0"/>
      <w:marBottom w:val="0"/>
      <w:divBdr>
        <w:top w:val="none" w:sz="0" w:space="0" w:color="auto"/>
        <w:left w:val="none" w:sz="0" w:space="0" w:color="auto"/>
        <w:bottom w:val="none" w:sz="0" w:space="0" w:color="auto"/>
        <w:right w:val="none" w:sz="0" w:space="0" w:color="auto"/>
      </w:divBdr>
    </w:div>
    <w:div w:id="1727608302">
      <w:bodyDiv w:val="1"/>
      <w:marLeft w:val="0"/>
      <w:marRight w:val="0"/>
      <w:marTop w:val="0"/>
      <w:marBottom w:val="0"/>
      <w:divBdr>
        <w:top w:val="none" w:sz="0" w:space="0" w:color="auto"/>
        <w:left w:val="none" w:sz="0" w:space="0" w:color="auto"/>
        <w:bottom w:val="none" w:sz="0" w:space="0" w:color="auto"/>
        <w:right w:val="none" w:sz="0" w:space="0" w:color="auto"/>
      </w:divBdr>
    </w:div>
    <w:div w:id="2052414373">
      <w:bodyDiv w:val="1"/>
      <w:marLeft w:val="0"/>
      <w:marRight w:val="0"/>
      <w:marTop w:val="0"/>
      <w:marBottom w:val="0"/>
      <w:divBdr>
        <w:top w:val="none" w:sz="0" w:space="0" w:color="auto"/>
        <w:left w:val="none" w:sz="0" w:space="0" w:color="auto"/>
        <w:bottom w:val="none" w:sz="0" w:space="0" w:color="auto"/>
        <w:right w:val="none" w:sz="0" w:space="0" w:color="auto"/>
      </w:divBdr>
    </w:div>
    <w:div w:id="211825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d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mailto:thomas.lange2@evonik.com" TargetMode="External"/><Relationship Id="rId12" Type="http://schemas.openxmlformats.org/officeDocument/2006/relationships/hyperlink" Target="http://www.coating-additives.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productcenter.coating-additives.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48A858AAE83B4D90725156DCD46855" ma:contentTypeVersion="11" ma:contentTypeDescription="Create a new document." ma:contentTypeScope="" ma:versionID="5213ddefddea94f54bcadc73caaf54a8">
  <xsd:schema xmlns:xsd="http://www.w3.org/2001/XMLSchema" xmlns:xs="http://www.w3.org/2001/XMLSchema" xmlns:p="http://schemas.microsoft.com/office/2006/metadata/properties" xmlns:ns2="c9d69675-c952-4463-a370-64d93cb945ad" xmlns:ns3="1d7ca0ee-2c17-4a06-8c63-37c155835ff4" targetNamespace="http://schemas.microsoft.com/office/2006/metadata/properties" ma:root="true" ma:fieldsID="ae738f104c86083b42f86f8210502eee" ns2:_="" ns3:_="">
    <xsd:import namespace="c9d69675-c952-4463-a370-64d93cb945ad"/>
    <xsd:import namespace="1d7ca0ee-2c17-4a06-8c63-37c155835ff4"/>
    <xsd:element name="properties">
      <xsd:complexType>
        <xsd:sequence>
          <xsd:element name="documentManagement">
            <xsd:complexType>
              <xsd:all>
                <xsd:element ref="ns2:DocumentTitle"/>
                <xsd:element ref="ns2:Description0" minOccurs="0"/>
                <xsd:element ref="ns2:FirstCategoryGroup"/>
                <xsd:element ref="ns2:DocumentLanguage" minOccurs="0"/>
                <xsd:element ref="ns2:LanguageTree" minOccurs="0"/>
                <xsd:element ref="ns2:ThumbnailLinkUrl" minOccurs="0"/>
                <xsd:element ref="ns2:Date" minOccurs="0"/>
                <xsd:element ref="ns2:Website" minOccurs="0"/>
                <xsd:element ref="ns2:SourceID" minOccurs="0"/>
                <xsd:element ref="ns2:Marke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69675-c952-4463-a370-64d93cb945ad"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FirstCategoryGroup" ma:index="3" ma:displayName="Document type" ma:default="Brochures" ma:format="Dropdown" ma:internalName="FirstCategoryGroup">
      <xsd:simpleType>
        <xsd:restriction base="dms:Choice">
          <xsd:enumeration value="Articles"/>
          <xsd:enumeration value="Brochures"/>
          <xsd:enumeration value="Certificates"/>
          <xsd:enumeration value="Life Cycle Assessments"/>
          <xsd:enumeration value="Technical Backgrounds"/>
          <xsd:enumeration value="Press Releases"/>
          <xsd:enumeration value="Product information"/>
          <xsd:enumeration value="other documents"/>
        </xsd:restriction>
      </xsd:simpleType>
    </xsd:element>
    <xsd:element name="DocumentLanguage" ma:index="4" nillable="true" ma:displayName="Document language" ma:default="EN" ma:internalName="DocumentLanguage" ma:requiredMultiChoice="true">
      <xsd:complexType>
        <xsd:complexContent>
          <xsd:extension base="dms:MultiChoice">
            <xsd:sequence>
              <xsd:element name="Value" maxOccurs="unbounded" minOccurs="0" nillable="true">
                <xsd:simpleType>
                  <xsd:restriction base="dms:Choice">
                    <xsd:enumeration value="DE"/>
                    <xsd:enumeration value="EN"/>
                    <xsd:enumeration value="ES"/>
                    <xsd:enumeration value="JA"/>
                    <xsd:enumeration value="PT"/>
                    <xsd:enumeration value="RU"/>
                    <xsd:enumeration value="ZH"/>
                  </xsd:restriction>
                </xsd:simpleType>
              </xsd:element>
            </xsd:sequence>
          </xsd:extension>
        </xsd:complexContent>
      </xsd:complexType>
    </xsd:element>
    <xsd:element name="LanguageTree" ma:index="5"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EN"/>
                    <xsd:enumeration value="DE"/>
                    <xsd:enumeration value="ZH"/>
                    <xsd:enumeration value="ES"/>
                  </xsd:restriction>
                </xsd:simpleType>
              </xsd:element>
            </xsd:sequence>
          </xsd:extension>
        </xsd:complexContent>
      </xsd:complexType>
    </xsd:element>
    <xsd:element name="ThumbnailLinkUrl" ma:index="6" nillable="true" ma:displayName="Thumbnail Link Url" ma:default="" ma:internalName="ThumbnailLinkUrl">
      <xsd:simpleType>
        <xsd:restriction base="dms:Text">
          <xsd:maxLength value="255"/>
        </xsd:restriction>
      </xsd:simpleType>
    </xsd:element>
    <xsd:element name="Date" ma:index="7" nillable="true" ma:displayName="Date" ma:format="DateOnly" ma:internalName="Date">
      <xsd:simpleType>
        <xsd:restriction base="dms:DateTime"/>
      </xsd:simpleType>
    </xsd:element>
    <xsd:element name="Website" ma:index="8"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9" nillable="true" ma:displayName="SourceID" ma:internalName="SourceID">
      <xsd:simpleType>
        <xsd:restriction base="dms:Text">
          <xsd:maxLength value="255"/>
        </xsd:restriction>
      </xsd:simpleType>
    </xsd:element>
    <xsd:element name="Markets" ma:index="17" nillable="true" ma:displayName="Markets" ma:default="General" ma:internalName="Markets">
      <xsd:complexType>
        <xsd:complexContent>
          <xsd:extension base="dms:MultiChoice">
            <xsd:sequence>
              <xsd:element name="Value" maxOccurs="unbounded" minOccurs="0" nillable="true">
                <xsd:simpleType>
                  <xsd:restriction base="dms:Choice">
                    <xsd:enumeration value="Automotive &amp; Transportation"/>
                    <xsd:enumeration value="Decorative Coatings"/>
                    <xsd:enumeration value="Printing Inks"/>
                    <xsd:enumeration value="Industrial Coatings"/>
                    <xsd:enumeration value="General"/>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7ca0ee-2c17-4a06-8c63-37c155835ff4"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Title xmlns="c9d69675-c952-4463-a370-64d93cb945ad">Additive für Lebensmittelverpackungsdruck</DocumentTitle>
    <Website xmlns="c9d69675-c952-4463-a370-64d93cb945ad">
      <Value>Current</Value>
    </Website>
    <LanguageTree xmlns="c9d69675-c952-4463-a370-64d93cb945ad">
      <Value>DE</Value>
    </LanguageTree>
    <FirstCategoryGroup xmlns="c9d69675-c952-4463-a370-64d93cb945ad">Press Releases</FirstCategoryGroup>
    <Markets xmlns="c9d69675-c952-4463-a370-64d93cb945ad">
      <Value>General</Value>
    </Markets>
    <SourceID xmlns="c9d69675-c952-4463-a370-64d93cb945ad" xsi:nil="true"/>
    <Description0 xmlns="c9d69675-c952-4463-a370-64d93cb945ad" xsi:nil="true"/>
    <Date xmlns="c9d69675-c952-4463-a370-64d93cb945ad" xsi:nil="true"/>
    <DocumentLanguage xmlns="c9d69675-c952-4463-a370-64d93cb945ad">
      <Value>DE</Value>
    </DocumentLanguage>
    <ThumbnailLinkUrl xmlns="c9d69675-c952-4463-a370-64d93cb945ad" xsi:nil="true"/>
  </documentManagement>
</p:properties>
</file>

<file path=customXml/itemProps1.xml><?xml version="1.0" encoding="utf-8"?>
<ds:datastoreItem xmlns:ds="http://schemas.openxmlformats.org/officeDocument/2006/customXml" ds:itemID="{076FBC13-F66A-4B86-A616-C9AC4B82021A}"/>
</file>

<file path=customXml/itemProps2.xml><?xml version="1.0" encoding="utf-8"?>
<ds:datastoreItem xmlns:ds="http://schemas.openxmlformats.org/officeDocument/2006/customXml" ds:itemID="{267C6737-F8E1-425A-BBDE-4A71C081EACA}"/>
</file>

<file path=customXml/itemProps3.xml><?xml version="1.0" encoding="utf-8"?>
<ds:datastoreItem xmlns:ds="http://schemas.openxmlformats.org/officeDocument/2006/customXml" ds:itemID="{AC0C7013-E9A0-4B63-ACFA-735F8F69E224}"/>
</file>

<file path=docProps/app.xml><?xml version="1.0" encoding="utf-8"?>
<Properties xmlns="http://schemas.openxmlformats.org/officeDocument/2006/extended-properties" xmlns:vt="http://schemas.openxmlformats.org/officeDocument/2006/docPropsVTypes">
  <Template>54E94BE7.dotm</Template>
  <TotalTime>0</TotalTime>
  <Pages>3</Pages>
  <Words>674</Words>
  <Characters>4252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4917</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Kaufhold, Julia</cp:lastModifiedBy>
  <cp:revision>5</cp:revision>
  <cp:lastPrinted>2017-03-03T09:23:00Z</cp:lastPrinted>
  <dcterms:created xsi:type="dcterms:W3CDTF">2019-02-25T10:38:00Z</dcterms:created>
  <dcterms:modified xsi:type="dcterms:W3CDTF">2019-02-25T12:31:00Z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0x010100DE48A858AAE83B4D90725156DCD46855</vt:lpwstr>
  </property>
</Properties>
</file>