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AB34E2" w:rsidP="000B1B97">
            <w:pPr>
              <w:pStyle w:val="M8"/>
              <w:framePr w:wrap="auto" w:vAnchor="margin" w:hAnchor="text" w:xAlign="left" w:yAlign="inline"/>
              <w:suppressOverlap w:val="0"/>
              <w:rPr>
                <w:sz w:val="18"/>
                <w:szCs w:val="18"/>
              </w:rPr>
            </w:pPr>
            <w:r>
              <w:rPr>
                <w:sz w:val="18"/>
                <w:szCs w:val="18"/>
              </w:rPr>
              <w:t>8</w:t>
            </w:r>
            <w:r w:rsidR="00F17E7D">
              <w:rPr>
                <w:sz w:val="18"/>
                <w:szCs w:val="18"/>
              </w:rPr>
              <w:t>. März 2019</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rsidR="00F17E7D" w:rsidRPr="008F5555" w:rsidRDefault="00F17E7D" w:rsidP="00F17E7D">
            <w:pPr>
              <w:pStyle w:val="Marginalie"/>
              <w:framePr w:w="0" w:hSpace="0" w:wrap="auto" w:vAnchor="margin" w:hAnchor="text" w:xAlign="left" w:yAlign="inline"/>
              <w:spacing w:line="180" w:lineRule="exact"/>
              <w:rPr>
                <w:rFonts w:cs="Lucida Sans Unicode"/>
                <w:lang w:val="en-US"/>
              </w:rPr>
            </w:pPr>
            <w:r w:rsidRPr="00F17E7D">
              <w:rPr>
                <w:rFonts w:ascii="Lucida Sans" w:hAnsi="Lucida Sans"/>
                <w:b/>
                <w:lang w:val="en-US"/>
              </w:rPr>
              <w:t>Thomas Lange</w:t>
            </w:r>
            <w:r w:rsidRPr="00F17E7D">
              <w:rPr>
                <w:rFonts w:ascii="Lucida Sans" w:hAnsi="Lucida Sans"/>
                <w:b/>
                <w:lang w:val="en-US"/>
              </w:rPr>
              <w:br/>
            </w:r>
            <w:r w:rsidRPr="008F5555">
              <w:rPr>
                <w:rFonts w:cs="Lucida Sans Unicode"/>
                <w:lang w:val="en-US"/>
              </w:rPr>
              <w:t>Coating Additives</w:t>
            </w:r>
          </w:p>
          <w:p w:rsidR="003511E7" w:rsidRPr="00F17E7D" w:rsidRDefault="003511E7" w:rsidP="003511E7">
            <w:pPr>
              <w:pStyle w:val="M9"/>
              <w:framePr w:wrap="auto" w:vAnchor="margin" w:hAnchor="text" w:xAlign="left" w:yAlign="inline"/>
              <w:suppressOverlap w:val="0"/>
              <w:rPr>
                <w:rFonts w:ascii="Lucida Sans" w:hAnsi="Lucida Sans"/>
                <w:lang w:val="en-US"/>
              </w:rPr>
            </w:pPr>
            <w:proofErr w:type="spellStart"/>
            <w:r w:rsidRPr="00F17E7D">
              <w:rPr>
                <w:rFonts w:ascii="Lucida Sans" w:hAnsi="Lucida Sans"/>
                <w:lang w:val="en-US"/>
              </w:rPr>
              <w:t>Telefon</w:t>
            </w:r>
            <w:proofErr w:type="spellEnd"/>
            <w:r w:rsidRPr="00F17E7D">
              <w:rPr>
                <w:rFonts w:ascii="Lucida Sans" w:hAnsi="Lucida Sans"/>
                <w:lang w:val="en-US"/>
              </w:rPr>
              <w:t xml:space="preserve"> +</w:t>
            </w:r>
            <w:r w:rsidR="00F17E7D">
              <w:rPr>
                <w:rFonts w:cs="Lucida Sans Unicode"/>
                <w:lang w:val="en-US"/>
              </w:rPr>
              <w:t xml:space="preserve">49 201 </w:t>
            </w:r>
            <w:r w:rsidR="00F17E7D" w:rsidRPr="00A21F42">
              <w:rPr>
                <w:rFonts w:cs="Lucida Sans Unicode"/>
                <w:lang w:val="en-US"/>
              </w:rPr>
              <w:t>173-3050</w:t>
            </w:r>
            <w:r w:rsidR="00F17E7D" w:rsidRPr="00F17E7D">
              <w:rPr>
                <w:rFonts w:ascii="Lucida Sans" w:hAnsi="Lucida Sans"/>
                <w:lang w:val="en-US"/>
              </w:rPr>
              <w:t xml:space="preserve"> </w:t>
            </w:r>
            <w:r w:rsidRPr="00F17E7D">
              <w:rPr>
                <w:rFonts w:ascii="Lucida Sans" w:hAnsi="Lucida Sans"/>
                <w:lang w:val="en-US"/>
              </w:rPr>
              <w:t xml:space="preserve"> </w:t>
            </w:r>
          </w:p>
          <w:p w:rsidR="00F17E7D" w:rsidRDefault="00096E9D" w:rsidP="00F17E7D">
            <w:pPr>
              <w:pStyle w:val="Marginalie"/>
              <w:framePr w:w="0" w:hSpace="0" w:wrap="auto" w:vAnchor="margin" w:hAnchor="text" w:xAlign="left" w:yAlign="inline"/>
              <w:spacing w:line="180" w:lineRule="exact"/>
              <w:rPr>
                <w:rStyle w:val="Hyperlink"/>
                <w:rFonts w:cs="Lucida Sans Unicode"/>
              </w:rPr>
            </w:pPr>
            <w:hyperlink r:id="rId7" w:history="1">
              <w:r w:rsidR="00F17E7D"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096E9D"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AB34E2" w:rsidRPr="00AB34E2" w:rsidRDefault="00AB34E2" w:rsidP="00AB34E2">
      <w:pPr>
        <w:rPr>
          <w:b/>
          <w:sz w:val="24"/>
        </w:rPr>
      </w:pPr>
      <w:r w:rsidRPr="00AB34E2">
        <w:rPr>
          <w:b/>
          <w:sz w:val="24"/>
        </w:rPr>
        <w:t xml:space="preserve">Schluss mit Sedimentation: Additive für die nächste Generation </w:t>
      </w:r>
      <w:proofErr w:type="spellStart"/>
      <w:r w:rsidRPr="00AB34E2">
        <w:rPr>
          <w:b/>
          <w:sz w:val="24"/>
        </w:rPr>
        <w:t>Slurries</w:t>
      </w:r>
      <w:proofErr w:type="spellEnd"/>
    </w:p>
    <w:p w:rsidR="00EC3EAA" w:rsidRPr="0006177F" w:rsidRDefault="00EC3EAA" w:rsidP="0006177F">
      <w:pPr>
        <w:pStyle w:val="Titel"/>
      </w:pPr>
    </w:p>
    <w:p w:rsidR="008C0831" w:rsidRDefault="008C0831" w:rsidP="006A108B">
      <w:pPr>
        <w:rPr>
          <w:sz w:val="24"/>
        </w:rPr>
      </w:pPr>
    </w:p>
    <w:p w:rsidR="00AB34E2" w:rsidRDefault="00AB34E2" w:rsidP="00AB34E2">
      <w:r>
        <w:t>Schlämme mit Pigmenten, wie z. B. Titandioxid, und Füllstoffen sind wichtige Zwischenprodukte für die Herstellung von beispielsweise Gebäudefarben. Evonik stellt nun eine neue Technologie zur Dispergierung von TiO</w:t>
      </w:r>
      <w:r w:rsidRPr="00096E9D">
        <w:rPr>
          <w:vertAlign w:val="subscript"/>
        </w:rPr>
        <w:t>2</w:t>
      </w:r>
      <w:r>
        <w:t xml:space="preserve"> vor, die der Sedimentation durch Lagerung und Tr</w:t>
      </w:r>
      <w:bookmarkStart w:id="0" w:name="_GoBack"/>
      <w:bookmarkEnd w:id="0"/>
      <w:r>
        <w:t xml:space="preserve">ansport für </w:t>
      </w:r>
      <w:proofErr w:type="spellStart"/>
      <w:r>
        <w:t>Slurries</w:t>
      </w:r>
      <w:proofErr w:type="spellEnd"/>
      <w:r>
        <w:t xml:space="preserve"> wirksam vorbeugt. Im Ergebnis können nun das kostspielige und zeitraubende Reinigen und Instandhalten von Tanks entfallen. Und wenn keine Sedimentation mehr vorliegt, gehen keine Pigmente verloren. Diese Kostenvorteile lassen sich leicht berechnen.</w:t>
      </w:r>
    </w:p>
    <w:p w:rsidR="00AB34E2" w:rsidRPr="000D050C" w:rsidRDefault="00AB34E2" w:rsidP="00AB34E2">
      <w:r>
        <w:t xml:space="preserve"> </w:t>
      </w:r>
    </w:p>
    <w:p w:rsidR="00AB34E2" w:rsidRDefault="00AB34E2" w:rsidP="00AB34E2">
      <w:r>
        <w:t xml:space="preserve">Zur effektiven Handhabung sollten </w:t>
      </w:r>
      <w:proofErr w:type="spellStart"/>
      <w:r>
        <w:t>Slurries</w:t>
      </w:r>
      <w:proofErr w:type="spellEnd"/>
      <w:r>
        <w:t xml:space="preserve"> hohe Pigmentzusätze und eine geringe Viskosität aufweisen; genau diese geringe Viskosität fördert allerdings auch die Bildung von Sedimenten und eine Synärese bei Lagerung und Transport. Somit ist die Rheologie neben der Pigmentstabilisierung der Schlüssel für gute Leistungsfähigkeit. Die neue Generation </w:t>
      </w:r>
      <w:proofErr w:type="spellStart"/>
      <w:r>
        <w:t>Dispergieradditive</w:t>
      </w:r>
      <w:proofErr w:type="spellEnd"/>
      <w:r>
        <w:t xml:space="preserve"> zeigt ein einzigartiges rheologisches Verhalten mit signifikanter Fließgrenze, sehr starker Strukturviskosität und extrem schneller Wiederherstellung beim Ausbleiben einer wirksamen Scherkraft.</w:t>
      </w:r>
    </w:p>
    <w:p w:rsidR="00AB34E2" w:rsidRDefault="00AB34E2" w:rsidP="00AB34E2">
      <w:r>
        <w:t xml:space="preserve"> </w:t>
      </w:r>
    </w:p>
    <w:p w:rsidR="00AB34E2" w:rsidRDefault="00AB34E2" w:rsidP="00AB34E2">
      <w:r>
        <w:t xml:space="preserve">Aufgrund der einzigartigen Kombination dispergierender und rheologischer Eigenschaften sind die neuen Additive eine 2-in-1-Lösung für </w:t>
      </w:r>
      <w:proofErr w:type="spellStart"/>
      <w:r>
        <w:t>Formulierer</w:t>
      </w:r>
      <w:proofErr w:type="spellEnd"/>
      <w:r>
        <w:t xml:space="preserve"> von </w:t>
      </w:r>
      <w:proofErr w:type="spellStart"/>
      <w:r>
        <w:t>Slurries</w:t>
      </w:r>
      <w:proofErr w:type="spellEnd"/>
      <w:r>
        <w:t xml:space="preserve">. Auf unserer Hochleistungs-Versuchsanlage wurden zahlreiche Tests mit optimierten </w:t>
      </w:r>
      <w:proofErr w:type="spellStart"/>
      <w:r>
        <w:t>Molekülgeometrien</w:t>
      </w:r>
      <w:proofErr w:type="spellEnd"/>
      <w:r>
        <w:t xml:space="preserve"> und Prozessparametern durchgeführt. Die Ergebnisse dieser Tests bestätigen eine hervorragende Kompatibilität mit üblichen Bindemitteln, hohe Deckkraft sowie gute Nassabriebfestigkeit. Diese Tests haben gezeigt, dass keine Sedimentation mehr stattfindet.</w:t>
      </w:r>
    </w:p>
    <w:p w:rsidR="00AB34E2" w:rsidRPr="006A78B5" w:rsidRDefault="00AB34E2" w:rsidP="00AB34E2"/>
    <w:p w:rsidR="00AB34E2" w:rsidRDefault="00AB34E2" w:rsidP="00AB34E2">
      <w:r>
        <w:t xml:space="preserve">Die „Anti-Sedimentations-Additive” von Evonik befinden sich in Entwicklung und können noch nicht bestellt werden. Erfahren Sie mehr über diese Produktinnovation von Ellen Reuter: Produktpräsentation auf der European Coatings Show in Nürnberg am 18. März um 15:30 Uhr. </w:t>
      </w:r>
    </w:p>
    <w:p w:rsidR="00F17E7D" w:rsidRDefault="00F17E7D" w:rsidP="006A108B"/>
    <w:p w:rsidR="000169AC" w:rsidRDefault="0036736C" w:rsidP="000169AC">
      <w:pPr>
        <w:autoSpaceDE w:val="0"/>
        <w:autoSpaceDN w:val="0"/>
        <w:adjustRightInd w:val="0"/>
        <w:ind w:right="-85"/>
        <w:rPr>
          <w:rFonts w:cs="Lucida Sans Unicode"/>
          <w:sz w:val="18"/>
          <w:szCs w:val="18"/>
        </w:rPr>
      </w:pPr>
      <w:r>
        <w:rPr>
          <w:rFonts w:cs="Lucida Sans Unicode"/>
          <w:noProof/>
          <w:sz w:val="18"/>
          <w:szCs w:val="18"/>
        </w:rPr>
        <w:lastRenderedPageBreak/>
        <w:drawing>
          <wp:anchor distT="0" distB="0" distL="114300" distR="114300" simplePos="0" relativeHeight="251660288" behindDoc="0" locked="0" layoutInCell="1" allowOverlap="1">
            <wp:simplePos x="0" y="0"/>
            <wp:positionH relativeFrom="margin">
              <wp:posOffset>12065</wp:posOffset>
            </wp:positionH>
            <wp:positionV relativeFrom="paragraph">
              <wp:posOffset>164465</wp:posOffset>
            </wp:positionV>
            <wp:extent cx="2305050" cy="177292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usfassa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5050" cy="1772920"/>
                    </a:xfrm>
                    <a:prstGeom prst="rect">
                      <a:avLst/>
                    </a:prstGeom>
                  </pic:spPr>
                </pic:pic>
              </a:graphicData>
            </a:graphic>
            <wp14:sizeRelH relativeFrom="margin">
              <wp14:pctWidth>0</wp14:pctWidth>
            </wp14:sizeRelH>
            <wp14:sizeRelV relativeFrom="margin">
              <wp14:pctHeight>0</wp14:pctHeight>
            </wp14:sizeRelV>
          </wp:anchor>
        </w:drawing>
      </w:r>
      <w:r w:rsidR="00AB73E8">
        <w:rPr>
          <w:rFonts w:cs="Lucida Sans Unicode"/>
          <w:sz w:val="18"/>
          <w:szCs w:val="18"/>
        </w:rPr>
        <w:t>Bild</w:t>
      </w:r>
      <w:r w:rsidR="00D322C6" w:rsidRPr="00D322C6">
        <w:rPr>
          <w:rFonts w:cs="Lucida Sans Unicode"/>
          <w:sz w:val="18"/>
          <w:szCs w:val="18"/>
        </w:rPr>
        <w:t xml:space="preserve"> </w:t>
      </w:r>
      <w:r w:rsidR="002D1D72">
        <w:rPr>
          <w:rFonts w:cs="Lucida Sans Unicode"/>
          <w:sz w:val="18"/>
          <w:szCs w:val="18"/>
        </w:rPr>
        <w:t>1: Hausfa</w:t>
      </w:r>
      <w:r w:rsidR="00C26F60">
        <w:rPr>
          <w:rFonts w:cs="Lucida Sans Unicode"/>
          <w:sz w:val="18"/>
          <w:szCs w:val="18"/>
        </w:rPr>
        <w:t>ssade</w:t>
      </w:r>
      <w:r w:rsidR="00C26F60">
        <w:rPr>
          <w:rFonts w:cs="Lucida Sans Unicode"/>
          <w:sz w:val="18"/>
          <w:szCs w:val="18"/>
        </w:rPr>
        <w:tab/>
        <w:t xml:space="preserve">       </w:t>
      </w:r>
      <w:r>
        <w:rPr>
          <w:rFonts w:cs="Lucida Sans Unicode"/>
          <w:sz w:val="18"/>
          <w:szCs w:val="18"/>
        </w:rPr>
        <w:t xml:space="preserve">                       </w:t>
      </w:r>
    </w:p>
    <w:p w:rsidR="00D322C6" w:rsidRPr="00D322C6" w:rsidRDefault="002D1D72" w:rsidP="00E11807">
      <w:pPr>
        <w:autoSpaceDE w:val="0"/>
        <w:autoSpaceDN w:val="0"/>
        <w:adjustRightInd w:val="0"/>
        <w:ind w:left="2124" w:right="-85" w:firstLine="708"/>
        <w:rPr>
          <w:rFonts w:cs="Lucida Sans Unicode"/>
          <w:sz w:val="18"/>
          <w:szCs w:val="18"/>
        </w:rPr>
      </w:pPr>
      <w:r>
        <w:rPr>
          <w:rFonts w:cs="Lucida Sans Unicode"/>
          <w:sz w:val="18"/>
          <w:szCs w:val="18"/>
        </w:rPr>
        <w:tab/>
      </w:r>
      <w:r>
        <w:rPr>
          <w:rFonts w:cs="Lucida Sans Unicode"/>
          <w:sz w:val="18"/>
          <w:szCs w:val="18"/>
        </w:rPr>
        <w:tab/>
        <w:t xml:space="preserve">       </w:t>
      </w:r>
      <w:r w:rsidR="00AB73E8">
        <w:rPr>
          <w:rFonts w:cs="Lucida Sans Unicode"/>
          <w:sz w:val="18"/>
          <w:szCs w:val="18"/>
        </w:rPr>
        <w:t xml:space="preserve"> </w:t>
      </w:r>
    </w:p>
    <w:p w:rsidR="00F17E7D" w:rsidRPr="00032924" w:rsidRDefault="00F17E7D" w:rsidP="00F17E7D">
      <w:pPr>
        <w:autoSpaceDE w:val="0"/>
        <w:autoSpaceDN w:val="0"/>
        <w:adjustRightInd w:val="0"/>
        <w:ind w:right="-85"/>
        <w:rPr>
          <w:rFonts w:cs="Lucida Sans Unicode"/>
          <w:b/>
          <w:szCs w:val="20"/>
        </w:rPr>
      </w:pPr>
      <w:r w:rsidRPr="00032924">
        <w:rPr>
          <w:rFonts w:cs="Lucida Sans Unicode"/>
          <w:b/>
          <w:szCs w:val="20"/>
        </w:rPr>
        <w:t>Besuchen Sie uns auf der European Coatings Show vom 19. bis 21. März 2019 in Nürnberg in Halle 7A, Stand 323.</w:t>
      </w:r>
    </w:p>
    <w:p w:rsidR="00F17E7D" w:rsidRPr="00032924" w:rsidRDefault="00F17E7D" w:rsidP="00F17E7D">
      <w:pPr>
        <w:rPr>
          <w:rFonts w:cs="Lucida Sans Unicode"/>
        </w:rPr>
      </w:pPr>
    </w:p>
    <w:p w:rsidR="00F17E7D" w:rsidRPr="009165E2" w:rsidRDefault="00F17E7D" w:rsidP="00F17E7D">
      <w:pPr>
        <w:autoSpaceDE w:val="0"/>
        <w:autoSpaceDN w:val="0"/>
        <w:adjustRightInd w:val="0"/>
        <w:ind w:right="-87"/>
      </w:pPr>
      <w:r>
        <w:rPr>
          <w:rFonts w:cs="Lucida Sans Unicode"/>
          <w:b/>
        </w:rPr>
        <w:t>Weitere Informationen finden Sie auf</w:t>
      </w:r>
      <w:r w:rsidRPr="009165E2">
        <w:rPr>
          <w:rFonts w:cs="Lucida Sans Unicode"/>
          <w:b/>
        </w:rPr>
        <w:t xml:space="preserve"> unsere</w:t>
      </w:r>
      <w:r>
        <w:rPr>
          <w:rFonts w:cs="Lucida Sans Unicode"/>
          <w:b/>
        </w:rPr>
        <w:t>r</w:t>
      </w:r>
      <w:r w:rsidRPr="009165E2">
        <w:rPr>
          <w:rFonts w:cs="Lucida Sans Unicode"/>
          <w:b/>
        </w:rPr>
        <w:t xml:space="preserve"> Webseite </w:t>
      </w:r>
      <w:hyperlink r:id="rId10" w:history="1">
        <w:r w:rsidRPr="009165E2">
          <w:rPr>
            <w:rStyle w:val="Hyperlink"/>
            <w:rFonts w:cs="Lucida Sans Unicode"/>
            <w:b/>
          </w:rPr>
          <w:t>www.coating-additives.com</w:t>
        </w:r>
      </w:hyperlink>
    </w:p>
    <w:p w:rsidR="00A213CC" w:rsidRDefault="00A213CC" w:rsidP="009A2159">
      <w:pPr>
        <w:autoSpaceDE w:val="0"/>
        <w:autoSpaceDN w:val="0"/>
        <w:adjustRightInd w:val="0"/>
        <w:spacing w:line="220" w:lineRule="exact"/>
        <w:rPr>
          <w:rFonts w:cs="Lucida Sans Unicode"/>
          <w:b/>
          <w:bCs/>
          <w:sz w:val="18"/>
          <w:szCs w:val="18"/>
        </w:rPr>
      </w:pPr>
    </w:p>
    <w:p w:rsidR="00A213CC" w:rsidRDefault="00A213CC" w:rsidP="009A2159">
      <w:pPr>
        <w:autoSpaceDE w:val="0"/>
        <w:autoSpaceDN w:val="0"/>
        <w:adjustRightInd w:val="0"/>
        <w:spacing w:line="220" w:lineRule="exact"/>
        <w:rPr>
          <w:rFonts w:cs="Lucida Sans Unicode"/>
          <w:b/>
          <w:bCs/>
          <w:sz w:val="18"/>
          <w:szCs w:val="18"/>
        </w:rPr>
      </w:pPr>
    </w:p>
    <w:p w:rsidR="009A2159" w:rsidRDefault="009A2159" w:rsidP="009A215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751386" w:rsidRDefault="00751386" w:rsidP="00751386">
      <w:pPr>
        <w:autoSpaceDE w:val="0"/>
        <w:autoSpaceDN w:val="0"/>
        <w:adjustRightInd w:val="0"/>
        <w:spacing w:line="220" w:lineRule="exact"/>
        <w:rPr>
          <w:rFonts w:cs="Lucida Sans Unicode"/>
          <w:bCs/>
          <w:sz w:val="18"/>
          <w:szCs w:val="18"/>
        </w:rPr>
      </w:pPr>
      <w:r w:rsidRPr="00BF457E">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w:t>
      </w:r>
      <w:r>
        <w:rPr>
          <w:rFonts w:cs="Lucida Sans Unicode"/>
          <w:bCs/>
          <w:sz w:val="18"/>
          <w:szCs w:val="18"/>
        </w:rPr>
        <w:t>ositionen. Im Geschäftsjahr 2018</w:t>
      </w:r>
      <w:r w:rsidRPr="00BF457E">
        <w:rPr>
          <w:rFonts w:cs="Lucida Sans Unicode"/>
          <w:bCs/>
          <w:sz w:val="18"/>
          <w:szCs w:val="18"/>
        </w:rPr>
        <w:t xml:space="preserve"> erwirtschaftete das Unterneh</w:t>
      </w:r>
      <w:r>
        <w:rPr>
          <w:rFonts w:cs="Lucida Sans Unicode"/>
          <w:bCs/>
          <w:sz w:val="18"/>
          <w:szCs w:val="18"/>
        </w:rPr>
        <w:t>men bei einem Umsatz von 15</w:t>
      </w:r>
      <w:r w:rsidRPr="00BF457E">
        <w:rPr>
          <w:rFonts w:cs="Lucida Sans Unicode"/>
          <w:bCs/>
          <w:sz w:val="18"/>
          <w:szCs w:val="18"/>
        </w:rPr>
        <w:t xml:space="preserve"> Mrd. </w:t>
      </w:r>
      <w:r w:rsidRPr="000A34D1">
        <w:rPr>
          <w:sz w:val="18"/>
          <w:szCs w:val="18"/>
        </w:rPr>
        <w:t>€</w:t>
      </w:r>
      <w:r w:rsidRPr="00BF457E">
        <w:rPr>
          <w:rFonts w:cs="Lucida Sans Unicode"/>
          <w:bCs/>
          <w:sz w:val="18"/>
          <w:szCs w:val="18"/>
        </w:rPr>
        <w:t xml:space="preserve"> einen Gewi</w:t>
      </w:r>
      <w:r>
        <w:rPr>
          <w:rFonts w:cs="Lucida Sans Unicode"/>
          <w:bCs/>
          <w:sz w:val="18"/>
          <w:szCs w:val="18"/>
        </w:rPr>
        <w:t>nn (bereinigtes EBITDA) von 2,6</w:t>
      </w:r>
      <w:r w:rsidRPr="00BF457E">
        <w:rPr>
          <w:rFonts w:cs="Lucida Sans Unicode"/>
          <w:bCs/>
          <w:sz w:val="18"/>
          <w:szCs w:val="18"/>
        </w:rPr>
        <w:t xml:space="preserve"> Mrd. </w:t>
      </w:r>
      <w:r w:rsidRPr="000A34D1">
        <w:rPr>
          <w:sz w:val="18"/>
          <w:szCs w:val="18"/>
        </w:rPr>
        <w:t>€</w:t>
      </w:r>
      <w:r w:rsidRPr="00BF457E">
        <w:rPr>
          <w:rFonts w:cs="Lucida Sans Unicode"/>
          <w:bCs/>
          <w:sz w:val="18"/>
          <w:szCs w:val="18"/>
        </w:rPr>
        <w:t>.</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t>Über Evonik Resource Efficiency</w:t>
      </w:r>
    </w:p>
    <w:p w:rsidR="00F26594" w:rsidRDefault="00F26594" w:rsidP="00F26594">
      <w:pPr>
        <w:autoSpaceDE w:val="0"/>
        <w:autoSpaceDN w:val="0"/>
        <w:spacing w:line="220" w:lineRule="exact"/>
        <w:rPr>
          <w:rFonts w:ascii="Calibri" w:hAnsi="Calibri"/>
          <w:sz w:val="18"/>
          <w:szCs w:val="18"/>
        </w:rPr>
      </w:pPr>
      <w:r>
        <w:rPr>
          <w:sz w:val="18"/>
          <w:szCs w:val="18"/>
        </w:rPr>
        <w:t>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w:t>
      </w:r>
      <w:r w:rsidR="00751386">
        <w:rPr>
          <w:sz w:val="18"/>
          <w:szCs w:val="18"/>
        </w:rPr>
        <w:t>8</w:t>
      </w:r>
      <w:r>
        <w:rPr>
          <w:sz w:val="18"/>
          <w:szCs w:val="18"/>
        </w:rPr>
        <w:t xml:space="preserve"> mit rund 10.000 Mitar</w:t>
      </w:r>
      <w:r w:rsidR="00751386">
        <w:rPr>
          <w:sz w:val="18"/>
          <w:szCs w:val="18"/>
        </w:rPr>
        <w:t>beitern einen Umsatz von ca. 5,7</w:t>
      </w:r>
      <w:r>
        <w:rPr>
          <w:sz w:val="18"/>
          <w:szCs w:val="18"/>
        </w:rPr>
        <w:t xml:space="preserve">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E11807" w:rsidRPr="00751386" w:rsidRDefault="00751386" w:rsidP="000B1B97">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11807" w:rsidRPr="00751386" w:rsidSect="00D333AA">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8A" w:rsidRDefault="006D068A" w:rsidP="00FD1184">
      <w:r>
        <w:separator/>
      </w:r>
    </w:p>
  </w:endnote>
  <w:endnote w:type="continuationSeparator" w:id="0">
    <w:p w:rsidR="006D068A" w:rsidRDefault="006D06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8A" w:rsidRDefault="006D068A">
    <w:pPr>
      <w:pStyle w:val="Fuzeile"/>
    </w:pPr>
  </w:p>
  <w:p w:rsidR="006D068A" w:rsidRDefault="006D068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96E9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96E9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8A" w:rsidRDefault="006D068A" w:rsidP="00316EC0">
    <w:pPr>
      <w:pStyle w:val="Fuzeile"/>
    </w:pPr>
  </w:p>
  <w:p w:rsidR="006D068A" w:rsidRPr="005225EC" w:rsidRDefault="006D068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96E9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96E9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8A" w:rsidRDefault="006D068A" w:rsidP="00FD1184">
      <w:r>
        <w:separator/>
      </w:r>
    </w:p>
  </w:footnote>
  <w:footnote w:type="continuationSeparator" w:id="0">
    <w:p w:rsidR="006D068A" w:rsidRDefault="006D06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8A" w:rsidRPr="006C35A6" w:rsidRDefault="006D068A"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8A" w:rsidRPr="006C35A6" w:rsidRDefault="006D068A">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69AC"/>
    <w:rsid w:val="00035360"/>
    <w:rsid w:val="00044EB8"/>
    <w:rsid w:val="00046D8D"/>
    <w:rsid w:val="00047E57"/>
    <w:rsid w:val="00052FB1"/>
    <w:rsid w:val="0006177F"/>
    <w:rsid w:val="00084555"/>
    <w:rsid w:val="000846DA"/>
    <w:rsid w:val="00086556"/>
    <w:rsid w:val="000902FA"/>
    <w:rsid w:val="00092F83"/>
    <w:rsid w:val="00096E9D"/>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1D72"/>
    <w:rsid w:val="002D206A"/>
    <w:rsid w:val="002D2996"/>
    <w:rsid w:val="00301998"/>
    <w:rsid w:val="0030421F"/>
    <w:rsid w:val="003067D4"/>
    <w:rsid w:val="00316EC0"/>
    <w:rsid w:val="003402B9"/>
    <w:rsid w:val="003449DC"/>
    <w:rsid w:val="00344E3B"/>
    <w:rsid w:val="003508E4"/>
    <w:rsid w:val="003511E7"/>
    <w:rsid w:val="0036736C"/>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49F4"/>
    <w:rsid w:val="00623460"/>
    <w:rsid w:val="00636C35"/>
    <w:rsid w:val="00645F2F"/>
    <w:rsid w:val="00647919"/>
    <w:rsid w:val="00652A75"/>
    <w:rsid w:val="006651E2"/>
    <w:rsid w:val="006729D2"/>
    <w:rsid w:val="006A108B"/>
    <w:rsid w:val="006A581A"/>
    <w:rsid w:val="006B10CA"/>
    <w:rsid w:val="006C35A6"/>
    <w:rsid w:val="006C388A"/>
    <w:rsid w:val="006D068A"/>
    <w:rsid w:val="006D601A"/>
    <w:rsid w:val="006E2F15"/>
    <w:rsid w:val="006F3AB9"/>
    <w:rsid w:val="00717EDA"/>
    <w:rsid w:val="0072366D"/>
    <w:rsid w:val="00723A52"/>
    <w:rsid w:val="00731495"/>
    <w:rsid w:val="00744FA6"/>
    <w:rsid w:val="00751386"/>
    <w:rsid w:val="00751E3D"/>
    <w:rsid w:val="00763004"/>
    <w:rsid w:val="00770879"/>
    <w:rsid w:val="00775D2E"/>
    <w:rsid w:val="00784360"/>
    <w:rsid w:val="007A2C47"/>
    <w:rsid w:val="007B40FF"/>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0831"/>
    <w:rsid w:val="008C2187"/>
    <w:rsid w:val="008D5A15"/>
    <w:rsid w:val="008E7921"/>
    <w:rsid w:val="008F49C5"/>
    <w:rsid w:val="008F4A69"/>
    <w:rsid w:val="0090085A"/>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3A1C"/>
    <w:rsid w:val="009F05F2"/>
    <w:rsid w:val="009F07B1"/>
    <w:rsid w:val="00A1593C"/>
    <w:rsid w:val="00A16154"/>
    <w:rsid w:val="00A213CC"/>
    <w:rsid w:val="00A30BD0"/>
    <w:rsid w:val="00A333FB"/>
    <w:rsid w:val="00A3644E"/>
    <w:rsid w:val="00A41C88"/>
    <w:rsid w:val="00A6056D"/>
    <w:rsid w:val="00A60CE5"/>
    <w:rsid w:val="00A70C5E"/>
    <w:rsid w:val="00A712B8"/>
    <w:rsid w:val="00A777B7"/>
    <w:rsid w:val="00A81F2D"/>
    <w:rsid w:val="00AB34E2"/>
    <w:rsid w:val="00AB73E8"/>
    <w:rsid w:val="00AC65F9"/>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26F60"/>
    <w:rsid w:val="00C310A2"/>
    <w:rsid w:val="00C33407"/>
    <w:rsid w:val="00C40E5D"/>
    <w:rsid w:val="00C4228E"/>
    <w:rsid w:val="00C4300F"/>
    <w:rsid w:val="00C60F15"/>
    <w:rsid w:val="00C62002"/>
    <w:rsid w:val="00C62D8F"/>
    <w:rsid w:val="00C930F0"/>
    <w:rsid w:val="00CB3A53"/>
    <w:rsid w:val="00CC69A5"/>
    <w:rsid w:val="00CD18DB"/>
    <w:rsid w:val="00CE2E92"/>
    <w:rsid w:val="00CF2E07"/>
    <w:rsid w:val="00CF3942"/>
    <w:rsid w:val="00D129CF"/>
    <w:rsid w:val="00D322C6"/>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1807"/>
    <w:rsid w:val="00E120CF"/>
    <w:rsid w:val="00E13506"/>
    <w:rsid w:val="00E172A1"/>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17E7D"/>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Additive für die nächste Generation Slurries</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Props1.xml><?xml version="1.0" encoding="utf-8"?>
<ds:datastoreItem xmlns:ds="http://schemas.openxmlformats.org/officeDocument/2006/customXml" ds:itemID="{C33838F8-DC26-40FD-BB4E-951C7501D857}"/>
</file>

<file path=customXml/itemProps2.xml><?xml version="1.0" encoding="utf-8"?>
<ds:datastoreItem xmlns:ds="http://schemas.openxmlformats.org/officeDocument/2006/customXml" ds:itemID="{A0EFFE97-BF99-4BD0-987B-CE0EBCA60C1B}"/>
</file>

<file path=customXml/itemProps3.xml><?xml version="1.0" encoding="utf-8"?>
<ds:datastoreItem xmlns:ds="http://schemas.openxmlformats.org/officeDocument/2006/customXml" ds:itemID="{62D8A119-872E-43BA-B990-39073DA59A99}"/>
</file>

<file path=docProps/app.xml><?xml version="1.0" encoding="utf-8"?>
<Properties xmlns="http://schemas.openxmlformats.org/officeDocument/2006/extended-properties" xmlns:vt="http://schemas.openxmlformats.org/officeDocument/2006/docPropsVTypes">
  <Template>B90B6376.dotm</Template>
  <TotalTime>0</TotalTime>
  <Pages>2</Pages>
  <Words>545</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4578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Kaufhold, Julia</cp:lastModifiedBy>
  <cp:revision>10</cp:revision>
  <cp:lastPrinted>2019-03-06T06:25:00Z</cp:lastPrinted>
  <dcterms:created xsi:type="dcterms:W3CDTF">2019-03-05T13:47:00Z</dcterms:created>
  <dcterms:modified xsi:type="dcterms:W3CDTF">2019-03-06T12:01:00Z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