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CA6B65" w:rsidP="000B1B97">
            <w:pPr>
              <w:pStyle w:val="M8"/>
              <w:framePr w:wrap="auto" w:vAnchor="margin" w:hAnchor="text" w:xAlign="left" w:yAlign="inline"/>
              <w:suppressOverlap w:val="0"/>
              <w:rPr>
                <w:sz w:val="18"/>
                <w:szCs w:val="18"/>
              </w:rPr>
            </w:pPr>
            <w:r>
              <w:rPr>
                <w:sz w:val="18"/>
                <w:szCs w:val="18"/>
              </w:rPr>
              <w:t>11</w:t>
            </w:r>
            <w:r w:rsidR="00F17E7D">
              <w:rPr>
                <w:sz w:val="18"/>
                <w:szCs w:val="18"/>
              </w:rPr>
              <w:t>. März 2019</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3511E7" w:rsidRPr="00470DC1" w:rsidRDefault="003511E7" w:rsidP="003511E7">
            <w:pPr>
              <w:pStyle w:val="M1"/>
              <w:framePr w:wrap="auto" w:vAnchor="margin" w:hAnchor="text" w:xAlign="left" w:yAlign="inline"/>
              <w:suppressOverlap w:val="0"/>
              <w:rPr>
                <w:rFonts w:ascii="Lucida Sans" w:hAnsi="Lucida Sans"/>
              </w:rPr>
            </w:pPr>
            <w:r w:rsidRPr="00470DC1">
              <w:rPr>
                <w:rFonts w:ascii="Lucida Sans" w:hAnsi="Lucida Sans"/>
              </w:rPr>
              <w:t>Ansprechpartner Fachpresse</w:t>
            </w:r>
          </w:p>
          <w:p w:rsidR="00F17E7D" w:rsidRPr="008F5555" w:rsidRDefault="00F17E7D" w:rsidP="00F17E7D">
            <w:pPr>
              <w:pStyle w:val="Marginalie"/>
              <w:framePr w:w="0" w:hSpace="0" w:wrap="auto" w:vAnchor="margin" w:hAnchor="text" w:xAlign="left" w:yAlign="inline"/>
              <w:spacing w:line="180" w:lineRule="exact"/>
              <w:rPr>
                <w:rFonts w:cs="Lucida Sans Unicode"/>
                <w:lang w:val="en-US"/>
              </w:rPr>
            </w:pPr>
            <w:r w:rsidRPr="00F17E7D">
              <w:rPr>
                <w:rFonts w:ascii="Lucida Sans" w:hAnsi="Lucida Sans"/>
                <w:b/>
                <w:lang w:val="en-US"/>
              </w:rPr>
              <w:t>Thomas Lange</w:t>
            </w:r>
            <w:r w:rsidRPr="00F17E7D">
              <w:rPr>
                <w:rFonts w:ascii="Lucida Sans" w:hAnsi="Lucida Sans"/>
                <w:b/>
                <w:lang w:val="en-US"/>
              </w:rPr>
              <w:br/>
            </w:r>
            <w:r w:rsidRPr="008F5555">
              <w:rPr>
                <w:rFonts w:cs="Lucida Sans Unicode"/>
                <w:lang w:val="en-US"/>
              </w:rPr>
              <w:t>Coating Additives</w:t>
            </w:r>
          </w:p>
          <w:p w:rsidR="003511E7" w:rsidRPr="00F17E7D" w:rsidRDefault="003511E7" w:rsidP="003511E7">
            <w:pPr>
              <w:pStyle w:val="M9"/>
              <w:framePr w:wrap="auto" w:vAnchor="margin" w:hAnchor="text" w:xAlign="left" w:yAlign="inline"/>
              <w:suppressOverlap w:val="0"/>
              <w:rPr>
                <w:rFonts w:ascii="Lucida Sans" w:hAnsi="Lucida Sans"/>
                <w:lang w:val="en-US"/>
              </w:rPr>
            </w:pPr>
            <w:proofErr w:type="spellStart"/>
            <w:r w:rsidRPr="00F17E7D">
              <w:rPr>
                <w:rFonts w:ascii="Lucida Sans" w:hAnsi="Lucida Sans"/>
                <w:lang w:val="en-US"/>
              </w:rPr>
              <w:t>Telefon</w:t>
            </w:r>
            <w:proofErr w:type="spellEnd"/>
            <w:r w:rsidRPr="00F17E7D">
              <w:rPr>
                <w:rFonts w:ascii="Lucida Sans" w:hAnsi="Lucida Sans"/>
                <w:lang w:val="en-US"/>
              </w:rPr>
              <w:t xml:space="preserve"> +</w:t>
            </w:r>
            <w:r w:rsidR="00F17E7D">
              <w:rPr>
                <w:rFonts w:cs="Lucida Sans Unicode"/>
                <w:lang w:val="en-US"/>
              </w:rPr>
              <w:t xml:space="preserve">49 201 </w:t>
            </w:r>
            <w:r w:rsidR="00F17E7D" w:rsidRPr="00A21F42">
              <w:rPr>
                <w:rFonts w:cs="Lucida Sans Unicode"/>
                <w:lang w:val="en-US"/>
              </w:rPr>
              <w:t>173-3050</w:t>
            </w:r>
            <w:r w:rsidR="00F17E7D" w:rsidRPr="00F17E7D">
              <w:rPr>
                <w:rFonts w:ascii="Lucida Sans" w:hAnsi="Lucida Sans"/>
                <w:lang w:val="en-US"/>
              </w:rPr>
              <w:t xml:space="preserve"> </w:t>
            </w:r>
            <w:r w:rsidRPr="00F17E7D">
              <w:rPr>
                <w:rFonts w:ascii="Lucida Sans" w:hAnsi="Lucida Sans"/>
                <w:lang w:val="en-US"/>
              </w:rPr>
              <w:t xml:space="preserve"> </w:t>
            </w:r>
          </w:p>
          <w:p w:rsidR="00F17E7D" w:rsidRDefault="00020F43" w:rsidP="00F17E7D">
            <w:pPr>
              <w:pStyle w:val="Marginalie"/>
              <w:framePr w:w="0" w:hSpace="0" w:wrap="auto" w:vAnchor="margin" w:hAnchor="text" w:xAlign="left" w:yAlign="inline"/>
              <w:spacing w:line="180" w:lineRule="exact"/>
              <w:rPr>
                <w:rStyle w:val="Hyperlink"/>
                <w:rFonts w:cs="Lucida Sans Unicode"/>
              </w:rPr>
            </w:pPr>
            <w:hyperlink r:id="rId7" w:history="1">
              <w:r w:rsidR="00F17E7D" w:rsidRPr="004E530E">
                <w:rPr>
                  <w:rStyle w:val="Hyperlink"/>
                  <w:rFonts w:cs="Lucida Sans Unicode"/>
                </w:rPr>
                <w:t>thomas.lange2@evonik.com</w:t>
              </w:r>
            </w:hyperlink>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9E0A6A" w:rsidRDefault="003511E7" w:rsidP="003511E7">
      <w:pPr>
        <w:framePr w:w="2659" w:wrap="around" w:hAnchor="page" w:x="8971" w:yAlign="bottom" w:anchorLock="1"/>
        <w:tabs>
          <w:tab w:val="left" w:pos="518"/>
        </w:tabs>
        <w:spacing w:line="180" w:lineRule="exact"/>
        <w:rPr>
          <w:noProof/>
          <w:sz w:val="13"/>
          <w:lang w:val="en-US"/>
        </w:rPr>
      </w:pPr>
      <w:r w:rsidRPr="009E0A6A">
        <w:rPr>
          <w:b/>
          <w:noProof/>
          <w:sz w:val="13"/>
          <w:lang w:val="en-US"/>
        </w:rPr>
        <w:t>Evonik Resource Efficiency GmbH</w:t>
      </w:r>
    </w:p>
    <w:p w:rsidR="003511E7" w:rsidRPr="009E0A6A" w:rsidRDefault="003511E7" w:rsidP="003511E7">
      <w:pPr>
        <w:framePr w:w="2659" w:wrap="around" w:hAnchor="page" w:x="8971" w:yAlign="bottom" w:anchorLock="1"/>
        <w:tabs>
          <w:tab w:val="left" w:pos="518"/>
        </w:tabs>
        <w:spacing w:line="180" w:lineRule="exact"/>
        <w:rPr>
          <w:noProof/>
          <w:sz w:val="13"/>
          <w:lang w:val="en-US"/>
        </w:rPr>
      </w:pPr>
      <w:r w:rsidRPr="009E0A6A">
        <w:rPr>
          <w:noProof/>
          <w:sz w:val="13"/>
          <w:lang w:val="en-US"/>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020F43" w:rsidP="003511E7">
      <w:pPr>
        <w:framePr w:w="2659" w:wrap="around" w:hAnchor="page" w:x="8971" w:yAlign="bottom" w:anchorLock="1"/>
        <w:tabs>
          <w:tab w:val="left" w:pos="518"/>
        </w:tabs>
        <w:spacing w:line="180" w:lineRule="exact"/>
        <w:rPr>
          <w:noProof/>
          <w:sz w:val="13"/>
        </w:rPr>
      </w:pPr>
      <w:hyperlink r:id="rId8"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AC65F9" w:rsidRDefault="00AC65F9" w:rsidP="00AC65F9">
      <w:pPr>
        <w:framePr w:w="2659" w:wrap="around" w:hAnchor="page" w:x="8971" w:yAlign="bottom" w:anchorLock="1"/>
        <w:tabs>
          <w:tab w:val="left" w:pos="518"/>
        </w:tabs>
        <w:spacing w:line="180" w:lineRule="exact"/>
        <w:rPr>
          <w:b/>
          <w:noProof/>
          <w:sz w:val="13"/>
        </w:rPr>
      </w:pPr>
      <w:r w:rsidRPr="00736B12">
        <w:rPr>
          <w:b/>
          <w:noProof/>
          <w:sz w:val="13"/>
        </w:rPr>
        <w:t>Aufsichtsrat</w:t>
      </w:r>
      <w:r w:rsidRPr="00736B12">
        <w:rPr>
          <w:b/>
          <w:noProof/>
          <w:sz w:val="13"/>
        </w:rPr>
        <w:br/>
      </w:r>
      <w:r w:rsidRPr="00736B12">
        <w:rPr>
          <w:noProof/>
          <w:sz w:val="13"/>
        </w:rPr>
        <w:t>Dr. Harald Schwager,</w:t>
      </w:r>
      <w:r>
        <w:rPr>
          <w:b/>
          <w:noProof/>
          <w:sz w:val="13"/>
        </w:rPr>
        <w:t xml:space="preserve"> </w:t>
      </w:r>
      <w:r w:rsidRPr="00736B12">
        <w:rPr>
          <w:noProof/>
          <w:sz w:val="13"/>
        </w:rPr>
        <w:t>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CA6B65" w:rsidRDefault="00CA6B65" w:rsidP="00CA6B65">
      <w:pPr>
        <w:rPr>
          <w:b/>
          <w:sz w:val="24"/>
        </w:rPr>
      </w:pPr>
      <w:r w:rsidRPr="00CA6B65">
        <w:rPr>
          <w:b/>
          <w:sz w:val="24"/>
        </w:rPr>
        <w:t xml:space="preserve">Keine Kompromisse bei der Überlackierbarkeit: </w:t>
      </w:r>
    </w:p>
    <w:p w:rsidR="00CA6B65" w:rsidRPr="00CA6B65" w:rsidRDefault="00CA6B65" w:rsidP="00CA6B65">
      <w:pPr>
        <w:rPr>
          <w:b/>
          <w:sz w:val="24"/>
        </w:rPr>
      </w:pPr>
      <w:r w:rsidRPr="00CA6B65">
        <w:rPr>
          <w:b/>
          <w:sz w:val="24"/>
        </w:rPr>
        <w:t xml:space="preserve">TEGO® </w:t>
      </w:r>
      <w:proofErr w:type="spellStart"/>
      <w:r w:rsidRPr="00CA6B65">
        <w:rPr>
          <w:b/>
          <w:sz w:val="24"/>
        </w:rPr>
        <w:t>Glide</w:t>
      </w:r>
      <w:proofErr w:type="spellEnd"/>
      <w:r w:rsidRPr="00CA6B65">
        <w:rPr>
          <w:b/>
          <w:sz w:val="24"/>
        </w:rPr>
        <w:t xml:space="preserve"> 496</w:t>
      </w:r>
    </w:p>
    <w:p w:rsidR="00EC3EAA" w:rsidRPr="0006177F" w:rsidRDefault="00EC3EAA" w:rsidP="0006177F">
      <w:pPr>
        <w:pStyle w:val="Titel"/>
      </w:pPr>
    </w:p>
    <w:p w:rsidR="008C0831" w:rsidRDefault="008C0831" w:rsidP="006A108B">
      <w:pPr>
        <w:rPr>
          <w:sz w:val="24"/>
        </w:rPr>
      </w:pPr>
    </w:p>
    <w:p w:rsidR="00AB6E0E" w:rsidRDefault="00AB6E0E" w:rsidP="00AB34E2">
      <w:r>
        <w:t xml:space="preserve">TEGO® </w:t>
      </w:r>
      <w:proofErr w:type="spellStart"/>
      <w:r>
        <w:t>Glide</w:t>
      </w:r>
      <w:proofErr w:type="spellEnd"/>
      <w:r>
        <w:t xml:space="preserve"> 496 </w:t>
      </w:r>
      <w:r w:rsidR="009E0A6A">
        <w:t>führt</w:t>
      </w:r>
      <w:r>
        <w:t xml:space="preserve"> maßgeblich zu perfekten Oberflächen und einem h</w:t>
      </w:r>
      <w:r w:rsidR="00020F43">
        <w:t>ochwertigen Erscheinungsbild</w:t>
      </w:r>
      <w:bookmarkStart w:id="0" w:name="_GoBack"/>
      <w:bookmarkEnd w:id="0"/>
      <w:r>
        <w:t xml:space="preserve">, ohne die Überlackierbarkeit und Verträglichkeit </w:t>
      </w:r>
      <w:r w:rsidR="00284548">
        <w:t xml:space="preserve">von Beschichtungen </w:t>
      </w:r>
      <w:r>
        <w:t>zu beeinträchtigen.</w:t>
      </w:r>
    </w:p>
    <w:p w:rsidR="00AB6E0E" w:rsidRDefault="00AB6E0E" w:rsidP="00AB34E2"/>
    <w:p w:rsidR="00AB6E0E" w:rsidRPr="00AB6E0E" w:rsidRDefault="00AB6E0E" w:rsidP="00AB6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6E0E">
        <w:t>Hersteller von Holzbeschichtungen auf Lösemittelbasis (wie sie z.B. in Küchenschränken und Möbeln verwendet werden) haben häufig Probleme mit traditionellen Gleitadditiven, die zwar gute Haptik-Eigenschaften (</w:t>
      </w:r>
      <w:proofErr w:type="spellStart"/>
      <w:r w:rsidRPr="00AB6E0E">
        <w:t>Feel</w:t>
      </w:r>
      <w:proofErr w:type="spellEnd"/>
      <w:r w:rsidRPr="00AB6E0E">
        <w:t>/Touch) bieten, aber nicht überlackierbar sind.</w:t>
      </w:r>
    </w:p>
    <w:p w:rsidR="00AB6E0E" w:rsidRPr="00AB6E0E" w:rsidRDefault="00AB6E0E" w:rsidP="00AB6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B6E0E" w:rsidRPr="00AB6E0E" w:rsidRDefault="00AB6E0E" w:rsidP="00AB6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6E0E">
        <w:t xml:space="preserve">Evonik, Business Line Coating Additives, gelingt es mit TEGO® </w:t>
      </w:r>
      <w:proofErr w:type="spellStart"/>
      <w:r w:rsidRPr="00AB6E0E">
        <w:t>Glide</w:t>
      </w:r>
      <w:proofErr w:type="spellEnd"/>
      <w:r w:rsidRPr="00AB6E0E">
        <w:t xml:space="preserve"> 496, genau diese Herausforderung zu meistern!</w:t>
      </w:r>
    </w:p>
    <w:p w:rsidR="00AB6E0E" w:rsidRPr="00AB6E0E" w:rsidRDefault="00AB6E0E" w:rsidP="00AB6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B6E0E" w:rsidRPr="00AB6E0E" w:rsidRDefault="00AB6E0E" w:rsidP="00AB6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6E0E">
        <w:t xml:space="preserve"> „Wir haben in den vergangenen Jahren das Feedback von Kunden erhalten, dass die Überlackierbarkeit in vielen Beschichtungsformulierungen eine Herausforderung darstellt. Deshalb haben wir beschlossen, unser bereits bestehendes TEGO® </w:t>
      </w:r>
      <w:proofErr w:type="spellStart"/>
      <w:r w:rsidRPr="00AB6E0E">
        <w:t>Glide</w:t>
      </w:r>
      <w:proofErr w:type="spellEnd"/>
      <w:r w:rsidRPr="00AB6E0E">
        <w:t>-Portfolio entsprechend zu erweitern“, sagt Alexander Kehl, Marktsegmentmanager für dekorative Beschichtungen und Druckfarben.</w:t>
      </w:r>
    </w:p>
    <w:p w:rsidR="00AB6E0E" w:rsidRPr="00AB6E0E" w:rsidRDefault="00AB6E0E" w:rsidP="00AB6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B6E0E" w:rsidRPr="00AB6E0E" w:rsidRDefault="00284548" w:rsidP="00AB6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Die a</w:t>
      </w:r>
      <w:r w:rsidR="00AB6E0E" w:rsidRPr="00AB6E0E">
        <w:t>nwendungs</w:t>
      </w:r>
      <w:r>
        <w:t>technische A</w:t>
      </w:r>
      <w:r w:rsidR="00AB6E0E" w:rsidRPr="00AB6E0E">
        <w:t xml:space="preserve">rbeit hat gezeigt, dass das neue TEGO® </w:t>
      </w:r>
      <w:proofErr w:type="spellStart"/>
      <w:r w:rsidR="00AB6E0E" w:rsidRPr="00AB6E0E">
        <w:t>Glide</w:t>
      </w:r>
      <w:proofErr w:type="spellEnd"/>
      <w:r w:rsidR="00AB6E0E" w:rsidRPr="00AB6E0E">
        <w:t xml:space="preserve"> 496 sowohl für lösemittelhaltige als auch für wässrige Formulierungen geeignet ist, eine ausgezeichnete Kompatibilität aufweist und in verschiedenen Systemen eine Verbesserung der Kratzfestigkeit zeigt. Darüber hinaus ist das Produkt weltweit registriert und erfüllt die verschiedensten Bestimmungen für den Lebensmittelkontakt.</w:t>
      </w:r>
    </w:p>
    <w:p w:rsidR="00AB6E0E" w:rsidRPr="00AB6E0E" w:rsidRDefault="00AB6E0E" w:rsidP="00AB6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B6E0E" w:rsidRPr="00AB6E0E" w:rsidRDefault="00AB6E0E" w:rsidP="00AB6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6E0E">
        <w:t>Neben Holzlacken zeigt die Lackindustrie zunehmend Interesse, diese Additive auch für Kunststoffe, Industrie- und Transportlacke sowie Druckfarben einzusetzen.</w:t>
      </w:r>
    </w:p>
    <w:p w:rsidR="00AB6E0E" w:rsidRDefault="00AB6E0E" w:rsidP="00AB34E2">
      <w:r w:rsidRPr="00AB6E0E">
        <w:rPr>
          <w:noProof/>
        </w:rPr>
        <w:lastRenderedPageBreak/>
        <w:drawing>
          <wp:anchor distT="0" distB="0" distL="114300" distR="114300" simplePos="0" relativeHeight="251659264" behindDoc="0" locked="0" layoutInCell="1" allowOverlap="1" wp14:anchorId="0F7A0A07" wp14:editId="57DF677D">
            <wp:simplePos x="0" y="0"/>
            <wp:positionH relativeFrom="margin">
              <wp:posOffset>0</wp:posOffset>
            </wp:positionH>
            <wp:positionV relativeFrom="paragraph">
              <wp:posOffset>191770</wp:posOffset>
            </wp:positionV>
            <wp:extent cx="2308225" cy="1696085"/>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chma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225" cy="1696085"/>
                    </a:xfrm>
                    <a:prstGeom prst="rect">
                      <a:avLst/>
                    </a:prstGeom>
                  </pic:spPr>
                </pic:pic>
              </a:graphicData>
            </a:graphic>
            <wp14:sizeRelH relativeFrom="margin">
              <wp14:pctWidth>0</wp14:pctWidth>
            </wp14:sizeRelH>
            <wp14:sizeRelV relativeFrom="margin">
              <wp14:pctHeight>0</wp14:pctHeight>
            </wp14:sizeRelV>
          </wp:anchor>
        </w:drawing>
      </w:r>
      <w:r w:rsidRPr="00AB6E0E">
        <w:rPr>
          <w:noProof/>
        </w:rPr>
        <w:drawing>
          <wp:anchor distT="0" distB="0" distL="114300" distR="114300" simplePos="0" relativeHeight="251660288" behindDoc="0" locked="0" layoutInCell="1" allowOverlap="1" wp14:anchorId="6C6565D1" wp14:editId="08FFEC81">
            <wp:simplePos x="0" y="0"/>
            <wp:positionH relativeFrom="column">
              <wp:posOffset>2492375</wp:posOffset>
            </wp:positionH>
            <wp:positionV relativeFrom="paragraph">
              <wp:posOffset>190500</wp:posOffset>
            </wp:positionV>
            <wp:extent cx="2089150" cy="1697355"/>
            <wp:effectExtent l="0" t="0" r="6350"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go Glide 49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9150" cy="1697355"/>
                    </a:xfrm>
                    <a:prstGeom prst="rect">
                      <a:avLst/>
                    </a:prstGeom>
                  </pic:spPr>
                </pic:pic>
              </a:graphicData>
            </a:graphic>
            <wp14:sizeRelH relativeFrom="margin">
              <wp14:pctWidth>0</wp14:pctWidth>
            </wp14:sizeRelH>
            <wp14:sizeRelV relativeFrom="margin">
              <wp14:pctHeight>0</wp14:pctHeight>
            </wp14:sizeRelV>
          </wp:anchor>
        </w:drawing>
      </w:r>
    </w:p>
    <w:p w:rsidR="00AB6E0E" w:rsidRPr="00AB6E0E" w:rsidRDefault="00AB6E0E" w:rsidP="00AB6E0E">
      <w:pPr>
        <w:rPr>
          <w:sz w:val="18"/>
          <w:szCs w:val="18"/>
        </w:rPr>
      </w:pPr>
      <w:r w:rsidRPr="00AB6E0E">
        <w:rPr>
          <w:sz w:val="18"/>
          <w:szCs w:val="18"/>
        </w:rPr>
        <w:t>Bild 1: Vergleichsprodukt</w:t>
      </w:r>
      <w:r w:rsidRPr="00AB6E0E">
        <w:rPr>
          <w:sz w:val="18"/>
          <w:szCs w:val="18"/>
        </w:rPr>
        <w:tab/>
      </w:r>
      <w:r w:rsidRPr="00AB6E0E">
        <w:rPr>
          <w:sz w:val="18"/>
          <w:szCs w:val="18"/>
        </w:rPr>
        <w:tab/>
        <w:t xml:space="preserve">        Bild 2: TEGO® </w:t>
      </w:r>
      <w:proofErr w:type="spellStart"/>
      <w:r w:rsidRPr="00AB6E0E">
        <w:rPr>
          <w:sz w:val="18"/>
          <w:szCs w:val="18"/>
        </w:rPr>
        <w:t>Glide</w:t>
      </w:r>
      <w:proofErr w:type="spellEnd"/>
      <w:r w:rsidRPr="00AB6E0E">
        <w:rPr>
          <w:sz w:val="18"/>
          <w:szCs w:val="18"/>
        </w:rPr>
        <w:t xml:space="preserve"> 496</w:t>
      </w:r>
    </w:p>
    <w:p w:rsidR="00D322C6" w:rsidRPr="00D322C6" w:rsidRDefault="002D1D72" w:rsidP="00AB6E0E">
      <w:pPr>
        <w:autoSpaceDE w:val="0"/>
        <w:autoSpaceDN w:val="0"/>
        <w:adjustRightInd w:val="0"/>
        <w:ind w:right="-85"/>
        <w:rPr>
          <w:rFonts w:cs="Lucida Sans Unicode"/>
          <w:sz w:val="18"/>
          <w:szCs w:val="18"/>
        </w:rPr>
      </w:pPr>
      <w:r>
        <w:rPr>
          <w:rFonts w:cs="Lucida Sans Unicode"/>
          <w:sz w:val="18"/>
          <w:szCs w:val="18"/>
        </w:rPr>
        <w:t xml:space="preserve">    </w:t>
      </w:r>
      <w:r w:rsidR="00AB73E8">
        <w:rPr>
          <w:rFonts w:cs="Lucida Sans Unicode"/>
          <w:sz w:val="18"/>
          <w:szCs w:val="18"/>
        </w:rPr>
        <w:t xml:space="preserve"> </w:t>
      </w:r>
    </w:p>
    <w:p w:rsidR="00F17E7D" w:rsidRPr="00032924" w:rsidRDefault="00F17E7D" w:rsidP="00F17E7D">
      <w:pPr>
        <w:autoSpaceDE w:val="0"/>
        <w:autoSpaceDN w:val="0"/>
        <w:adjustRightInd w:val="0"/>
        <w:ind w:right="-85"/>
        <w:rPr>
          <w:rFonts w:cs="Lucida Sans Unicode"/>
          <w:b/>
          <w:szCs w:val="20"/>
        </w:rPr>
      </w:pPr>
      <w:r w:rsidRPr="00032924">
        <w:rPr>
          <w:rFonts w:cs="Lucida Sans Unicode"/>
          <w:b/>
          <w:szCs w:val="20"/>
        </w:rPr>
        <w:t>Besuchen Sie uns auf der European Coatings Show vom 19. bis 21. März 2019 in Nürnberg in Halle 7A, Stand 323.</w:t>
      </w:r>
    </w:p>
    <w:p w:rsidR="00F17E7D" w:rsidRPr="00032924" w:rsidRDefault="00F17E7D" w:rsidP="00F17E7D">
      <w:pPr>
        <w:rPr>
          <w:rFonts w:cs="Lucida Sans Unicode"/>
        </w:rPr>
      </w:pPr>
    </w:p>
    <w:p w:rsidR="00F17E7D" w:rsidRPr="009165E2" w:rsidRDefault="00F17E7D" w:rsidP="00F17E7D">
      <w:pPr>
        <w:autoSpaceDE w:val="0"/>
        <w:autoSpaceDN w:val="0"/>
        <w:adjustRightInd w:val="0"/>
        <w:ind w:right="-87"/>
      </w:pPr>
      <w:r>
        <w:rPr>
          <w:rFonts w:cs="Lucida Sans Unicode"/>
          <w:b/>
        </w:rPr>
        <w:t>Weitere Informationen finden Sie auf</w:t>
      </w:r>
      <w:r w:rsidRPr="009165E2">
        <w:rPr>
          <w:rFonts w:cs="Lucida Sans Unicode"/>
          <w:b/>
        </w:rPr>
        <w:t xml:space="preserve"> unsere</w:t>
      </w:r>
      <w:r>
        <w:rPr>
          <w:rFonts w:cs="Lucida Sans Unicode"/>
          <w:b/>
        </w:rPr>
        <w:t>r</w:t>
      </w:r>
      <w:r w:rsidRPr="009165E2">
        <w:rPr>
          <w:rFonts w:cs="Lucida Sans Unicode"/>
          <w:b/>
        </w:rPr>
        <w:t xml:space="preserve"> Webseite </w:t>
      </w:r>
      <w:hyperlink r:id="rId11" w:history="1">
        <w:r w:rsidRPr="009165E2">
          <w:rPr>
            <w:rStyle w:val="Hyperlink"/>
            <w:rFonts w:cs="Lucida Sans Unicode"/>
            <w:b/>
          </w:rPr>
          <w:t>www.coating-additives.com</w:t>
        </w:r>
      </w:hyperlink>
    </w:p>
    <w:p w:rsidR="00A213CC" w:rsidRDefault="00A213CC" w:rsidP="009A2159">
      <w:pPr>
        <w:autoSpaceDE w:val="0"/>
        <w:autoSpaceDN w:val="0"/>
        <w:adjustRightInd w:val="0"/>
        <w:spacing w:line="220" w:lineRule="exact"/>
        <w:rPr>
          <w:rFonts w:cs="Lucida Sans Unicode"/>
          <w:b/>
          <w:bCs/>
          <w:sz w:val="18"/>
          <w:szCs w:val="18"/>
        </w:rPr>
      </w:pPr>
    </w:p>
    <w:p w:rsidR="00A213CC" w:rsidRDefault="00A213CC" w:rsidP="009A2159">
      <w:pPr>
        <w:autoSpaceDE w:val="0"/>
        <w:autoSpaceDN w:val="0"/>
        <w:adjustRightInd w:val="0"/>
        <w:spacing w:line="220" w:lineRule="exact"/>
        <w:rPr>
          <w:rFonts w:cs="Lucida Sans Unicode"/>
          <w:b/>
          <w:bCs/>
          <w:sz w:val="18"/>
          <w:szCs w:val="18"/>
        </w:rPr>
      </w:pPr>
    </w:p>
    <w:p w:rsidR="00A82384" w:rsidRDefault="00A82384" w:rsidP="009A2159">
      <w:pPr>
        <w:autoSpaceDE w:val="0"/>
        <w:autoSpaceDN w:val="0"/>
        <w:adjustRightInd w:val="0"/>
        <w:spacing w:line="220" w:lineRule="exact"/>
        <w:rPr>
          <w:rFonts w:cs="Lucida Sans Unicode"/>
          <w:b/>
          <w:bCs/>
          <w:sz w:val="18"/>
          <w:szCs w:val="18"/>
        </w:rPr>
      </w:pPr>
    </w:p>
    <w:p w:rsidR="009A2159" w:rsidRDefault="009A2159" w:rsidP="009A2159">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rsidR="00751386" w:rsidRDefault="00751386" w:rsidP="00751386">
      <w:pPr>
        <w:autoSpaceDE w:val="0"/>
        <w:autoSpaceDN w:val="0"/>
        <w:adjustRightInd w:val="0"/>
        <w:spacing w:line="220" w:lineRule="exact"/>
        <w:rPr>
          <w:rFonts w:cs="Lucida Sans Unicode"/>
          <w:bCs/>
          <w:sz w:val="18"/>
          <w:szCs w:val="18"/>
        </w:rPr>
      </w:pPr>
      <w:r w:rsidRPr="00BF457E">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w:t>
      </w:r>
      <w:r>
        <w:rPr>
          <w:rFonts w:cs="Lucida Sans Unicode"/>
          <w:bCs/>
          <w:sz w:val="18"/>
          <w:szCs w:val="18"/>
        </w:rPr>
        <w:t>ositionen. Im Geschäftsjahr 2018</w:t>
      </w:r>
      <w:r w:rsidRPr="00BF457E">
        <w:rPr>
          <w:rFonts w:cs="Lucida Sans Unicode"/>
          <w:bCs/>
          <w:sz w:val="18"/>
          <w:szCs w:val="18"/>
        </w:rPr>
        <w:t xml:space="preserve"> erwirtschaftete das Unterneh</w:t>
      </w:r>
      <w:r>
        <w:rPr>
          <w:rFonts w:cs="Lucida Sans Unicode"/>
          <w:bCs/>
          <w:sz w:val="18"/>
          <w:szCs w:val="18"/>
        </w:rPr>
        <w:t>men bei einem Umsatz von 15</w:t>
      </w:r>
      <w:r w:rsidRPr="00BF457E">
        <w:rPr>
          <w:rFonts w:cs="Lucida Sans Unicode"/>
          <w:bCs/>
          <w:sz w:val="18"/>
          <w:szCs w:val="18"/>
        </w:rPr>
        <w:t xml:space="preserve"> Mrd. </w:t>
      </w:r>
      <w:r w:rsidRPr="000A34D1">
        <w:rPr>
          <w:sz w:val="18"/>
          <w:szCs w:val="18"/>
        </w:rPr>
        <w:t>€</w:t>
      </w:r>
      <w:r w:rsidRPr="00BF457E">
        <w:rPr>
          <w:rFonts w:cs="Lucida Sans Unicode"/>
          <w:bCs/>
          <w:sz w:val="18"/>
          <w:szCs w:val="18"/>
        </w:rPr>
        <w:t xml:space="preserve"> einen Gewi</w:t>
      </w:r>
      <w:r>
        <w:rPr>
          <w:rFonts w:cs="Lucida Sans Unicode"/>
          <w:bCs/>
          <w:sz w:val="18"/>
          <w:szCs w:val="18"/>
        </w:rPr>
        <w:t>nn (bereinigtes EBITDA) von 2,6</w:t>
      </w:r>
      <w:r w:rsidRPr="00BF457E">
        <w:rPr>
          <w:rFonts w:cs="Lucida Sans Unicode"/>
          <w:bCs/>
          <w:sz w:val="18"/>
          <w:szCs w:val="18"/>
        </w:rPr>
        <w:t xml:space="preserve"> Mrd. </w:t>
      </w:r>
      <w:r w:rsidRPr="000A34D1">
        <w:rPr>
          <w:sz w:val="18"/>
          <w:szCs w:val="18"/>
        </w:rPr>
        <w:t>€</w:t>
      </w:r>
      <w:r w:rsidRPr="00BF457E">
        <w:rPr>
          <w:rFonts w:cs="Lucida Sans Unicode"/>
          <w:bCs/>
          <w:sz w:val="18"/>
          <w:szCs w:val="18"/>
        </w:rPr>
        <w:t>.</w:t>
      </w:r>
    </w:p>
    <w:p w:rsidR="003511E7" w:rsidRPr="003511E7" w:rsidRDefault="003511E7" w:rsidP="003511E7">
      <w:pPr>
        <w:autoSpaceDE w:val="0"/>
        <w:autoSpaceDN w:val="0"/>
        <w:adjustRightInd w:val="0"/>
        <w:spacing w:line="220" w:lineRule="exact"/>
        <w:rPr>
          <w:rFonts w:cs="Lucida Sans Unicode"/>
          <w:sz w:val="18"/>
          <w:szCs w:val="18"/>
        </w:rPr>
      </w:pPr>
    </w:p>
    <w:p w:rsidR="00F26594" w:rsidRDefault="00F26594" w:rsidP="00F26594">
      <w:pPr>
        <w:autoSpaceDE w:val="0"/>
        <w:autoSpaceDN w:val="0"/>
        <w:spacing w:line="220" w:lineRule="exact"/>
        <w:rPr>
          <w:rFonts w:cs="Lucida Sans Unicode"/>
          <w:b/>
          <w:bCs/>
          <w:sz w:val="18"/>
          <w:szCs w:val="18"/>
        </w:rPr>
      </w:pPr>
      <w:r>
        <w:rPr>
          <w:b/>
          <w:bCs/>
          <w:sz w:val="18"/>
          <w:szCs w:val="18"/>
        </w:rPr>
        <w:t>Über Evonik Resource Efficiency</w:t>
      </w:r>
    </w:p>
    <w:p w:rsidR="00F26594" w:rsidRDefault="00F26594" w:rsidP="00F26594">
      <w:pPr>
        <w:autoSpaceDE w:val="0"/>
        <w:autoSpaceDN w:val="0"/>
        <w:spacing w:line="220" w:lineRule="exact"/>
        <w:rPr>
          <w:rFonts w:ascii="Calibri" w:hAnsi="Calibri"/>
          <w:sz w:val="18"/>
          <w:szCs w:val="18"/>
        </w:rPr>
      </w:pPr>
      <w:r>
        <w:rPr>
          <w:sz w:val="18"/>
          <w:szCs w:val="18"/>
        </w:rPr>
        <w:t>Das Segment Resource Efficiency wird von der Evonik Resource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w:t>
      </w:r>
      <w:r w:rsidR="00751386">
        <w:rPr>
          <w:sz w:val="18"/>
          <w:szCs w:val="18"/>
        </w:rPr>
        <w:t>8</w:t>
      </w:r>
      <w:r>
        <w:rPr>
          <w:sz w:val="18"/>
          <w:szCs w:val="18"/>
        </w:rPr>
        <w:t xml:space="preserve"> mit rund 10.000 Mitar</w:t>
      </w:r>
      <w:r w:rsidR="00751386">
        <w:rPr>
          <w:sz w:val="18"/>
          <w:szCs w:val="18"/>
        </w:rPr>
        <w:t>beitern einen Umsatz von ca. 5,7</w:t>
      </w:r>
      <w:r>
        <w:rPr>
          <w:sz w:val="18"/>
          <w:szCs w:val="18"/>
        </w:rPr>
        <w:t xml:space="preserve"> Milliarden €.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E11807" w:rsidRPr="00751386" w:rsidRDefault="00751386" w:rsidP="000B1B97">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E11807" w:rsidRPr="00751386" w:rsidSect="00D333AA">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A6A" w:rsidRDefault="009E0A6A" w:rsidP="00FD1184">
      <w:r>
        <w:separator/>
      </w:r>
    </w:p>
  </w:endnote>
  <w:endnote w:type="continuationSeparator" w:id="0">
    <w:p w:rsidR="009E0A6A" w:rsidRDefault="009E0A6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A6A" w:rsidRDefault="009E0A6A">
    <w:pPr>
      <w:pStyle w:val="Fuzeile"/>
    </w:pPr>
  </w:p>
  <w:p w:rsidR="009E0A6A" w:rsidRDefault="009E0A6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A6A" w:rsidRDefault="009E0A6A" w:rsidP="00316EC0">
    <w:pPr>
      <w:pStyle w:val="Fuzeile"/>
    </w:pPr>
  </w:p>
  <w:p w:rsidR="009E0A6A" w:rsidRPr="005225EC" w:rsidRDefault="009E0A6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A6A" w:rsidRDefault="009E0A6A" w:rsidP="00FD1184">
      <w:r>
        <w:separator/>
      </w:r>
    </w:p>
  </w:footnote>
  <w:footnote w:type="continuationSeparator" w:id="0">
    <w:p w:rsidR="009E0A6A" w:rsidRDefault="009E0A6A"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A6A" w:rsidRPr="006C35A6" w:rsidRDefault="009E0A6A"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A6A" w:rsidRPr="006C35A6" w:rsidRDefault="009E0A6A">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nb-NO" w:vendorID="64" w:dllVersion="0" w:nlCheck="1" w:checkStyle="0"/>
  <w:activeWritingStyle w:appName="MSWord" w:lang="de-DE" w:vendorID="64" w:dllVersion="0" w:nlCheck="1" w:checkStyle="0"/>
  <w:activeWritingStyle w:appName="MSWord" w:lang="en-US"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20F43"/>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4548"/>
    <w:rsid w:val="00287090"/>
    <w:rsid w:val="00290F07"/>
    <w:rsid w:val="002922C1"/>
    <w:rsid w:val="002B6293"/>
    <w:rsid w:val="002B645E"/>
    <w:rsid w:val="002B6B13"/>
    <w:rsid w:val="002C10C6"/>
    <w:rsid w:val="002C12A0"/>
    <w:rsid w:val="002D1D72"/>
    <w:rsid w:val="002D206A"/>
    <w:rsid w:val="002D2996"/>
    <w:rsid w:val="00301998"/>
    <w:rsid w:val="0030421F"/>
    <w:rsid w:val="003067D4"/>
    <w:rsid w:val="00316EC0"/>
    <w:rsid w:val="003402B9"/>
    <w:rsid w:val="003449DC"/>
    <w:rsid w:val="00344E3B"/>
    <w:rsid w:val="003508E4"/>
    <w:rsid w:val="003511E7"/>
    <w:rsid w:val="0036736C"/>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0DC1"/>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149F4"/>
    <w:rsid w:val="00623460"/>
    <w:rsid w:val="00636C35"/>
    <w:rsid w:val="00645F2F"/>
    <w:rsid w:val="00647919"/>
    <w:rsid w:val="00652A75"/>
    <w:rsid w:val="006651E2"/>
    <w:rsid w:val="006729D2"/>
    <w:rsid w:val="006A108B"/>
    <w:rsid w:val="006A581A"/>
    <w:rsid w:val="006B10CA"/>
    <w:rsid w:val="006C35A6"/>
    <w:rsid w:val="006C388A"/>
    <w:rsid w:val="006D068A"/>
    <w:rsid w:val="006D601A"/>
    <w:rsid w:val="006E2F15"/>
    <w:rsid w:val="006F3AB9"/>
    <w:rsid w:val="00717EDA"/>
    <w:rsid w:val="0072366D"/>
    <w:rsid w:val="00723A52"/>
    <w:rsid w:val="00731495"/>
    <w:rsid w:val="00744FA6"/>
    <w:rsid w:val="00751386"/>
    <w:rsid w:val="00751E3D"/>
    <w:rsid w:val="00763004"/>
    <w:rsid w:val="00770879"/>
    <w:rsid w:val="00775D2E"/>
    <w:rsid w:val="00784360"/>
    <w:rsid w:val="007A2C47"/>
    <w:rsid w:val="007B40FF"/>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0831"/>
    <w:rsid w:val="008C2187"/>
    <w:rsid w:val="008D5A15"/>
    <w:rsid w:val="008E7921"/>
    <w:rsid w:val="008F49C5"/>
    <w:rsid w:val="008F4A69"/>
    <w:rsid w:val="0090085A"/>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159"/>
    <w:rsid w:val="009A2F60"/>
    <w:rsid w:val="009A7CDC"/>
    <w:rsid w:val="009B1AD8"/>
    <w:rsid w:val="009C40DA"/>
    <w:rsid w:val="009C5F4B"/>
    <w:rsid w:val="009E0A6A"/>
    <w:rsid w:val="009E3A1C"/>
    <w:rsid w:val="009F05F2"/>
    <w:rsid w:val="009F07B1"/>
    <w:rsid w:val="00A1593C"/>
    <w:rsid w:val="00A16154"/>
    <w:rsid w:val="00A213CC"/>
    <w:rsid w:val="00A30BD0"/>
    <w:rsid w:val="00A333FB"/>
    <w:rsid w:val="00A3644E"/>
    <w:rsid w:val="00A41C88"/>
    <w:rsid w:val="00A6056D"/>
    <w:rsid w:val="00A60CE5"/>
    <w:rsid w:val="00A70C5E"/>
    <w:rsid w:val="00A712B8"/>
    <w:rsid w:val="00A777B7"/>
    <w:rsid w:val="00A81F2D"/>
    <w:rsid w:val="00A82384"/>
    <w:rsid w:val="00AB34E2"/>
    <w:rsid w:val="00AB6E0E"/>
    <w:rsid w:val="00AB73E8"/>
    <w:rsid w:val="00AC65F9"/>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26F60"/>
    <w:rsid w:val="00C310A2"/>
    <w:rsid w:val="00C33407"/>
    <w:rsid w:val="00C40E5D"/>
    <w:rsid w:val="00C4228E"/>
    <w:rsid w:val="00C4300F"/>
    <w:rsid w:val="00C60F15"/>
    <w:rsid w:val="00C62002"/>
    <w:rsid w:val="00C62D8F"/>
    <w:rsid w:val="00C930F0"/>
    <w:rsid w:val="00CA6B65"/>
    <w:rsid w:val="00CB3A53"/>
    <w:rsid w:val="00CC69A5"/>
    <w:rsid w:val="00CD18DB"/>
    <w:rsid w:val="00CE2E92"/>
    <w:rsid w:val="00CF2E07"/>
    <w:rsid w:val="00CF3942"/>
    <w:rsid w:val="00D129CF"/>
    <w:rsid w:val="00D322C6"/>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1807"/>
    <w:rsid w:val="00E120CF"/>
    <w:rsid w:val="00E13506"/>
    <w:rsid w:val="00E172A1"/>
    <w:rsid w:val="00E363F0"/>
    <w:rsid w:val="00E430EA"/>
    <w:rsid w:val="00E44B62"/>
    <w:rsid w:val="00E67709"/>
    <w:rsid w:val="00E8576B"/>
    <w:rsid w:val="00E97290"/>
    <w:rsid w:val="00EB0C3E"/>
    <w:rsid w:val="00EB4309"/>
    <w:rsid w:val="00EC012C"/>
    <w:rsid w:val="00EC2C4D"/>
    <w:rsid w:val="00EC3EAA"/>
    <w:rsid w:val="00EF353E"/>
    <w:rsid w:val="00EF7EB3"/>
    <w:rsid w:val="00F02BAF"/>
    <w:rsid w:val="00F07F0E"/>
    <w:rsid w:val="00F17E7D"/>
    <w:rsid w:val="00F24D2F"/>
    <w:rsid w:val="00F26594"/>
    <w:rsid w:val="00F47702"/>
    <w:rsid w:val="00F5602B"/>
    <w:rsid w:val="00F5608E"/>
    <w:rsid w:val="00F62700"/>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792CD83"/>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90826">
      <w:bodyDiv w:val="1"/>
      <w:marLeft w:val="0"/>
      <w:marRight w:val="0"/>
      <w:marTop w:val="0"/>
      <w:marBottom w:val="0"/>
      <w:divBdr>
        <w:top w:val="none" w:sz="0" w:space="0" w:color="auto"/>
        <w:left w:val="none" w:sz="0" w:space="0" w:color="auto"/>
        <w:bottom w:val="none" w:sz="0" w:space="0" w:color="auto"/>
        <w:right w:val="none" w:sz="0" w:space="0" w:color="auto"/>
      </w:divBdr>
    </w:div>
    <w:div w:id="1727608302">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 w:id="21182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ating-additive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Keine Kompromisse bei der Überlackierbarkeit-TEGO Glide 496</DocumentTitle>
    <Website xmlns="c9d69675-c952-4463-a370-64d93cb945ad">
      <Value>Current</Value>
    </Website>
    <LanguageTree xmlns="c9d69675-c952-4463-a370-64d93cb945ad">
      <Value>DE</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DE</Value>
    </DocumentLanguage>
    <ThumbnailLinkUrl xmlns="c9d69675-c952-4463-a370-64d93cb945ad" xsi:nil="true"/>
  </documentManagement>
</p:properties>
</file>

<file path=customXml/itemProps1.xml><?xml version="1.0" encoding="utf-8"?>
<ds:datastoreItem xmlns:ds="http://schemas.openxmlformats.org/officeDocument/2006/customXml" ds:itemID="{5E0930FD-D2ED-4A3D-A243-C1E69EADD9FB}"/>
</file>

<file path=customXml/itemProps2.xml><?xml version="1.0" encoding="utf-8"?>
<ds:datastoreItem xmlns:ds="http://schemas.openxmlformats.org/officeDocument/2006/customXml" ds:itemID="{C5E0DC9B-9856-4D6B-B882-56DB7CA313FD}"/>
</file>

<file path=customXml/itemProps3.xml><?xml version="1.0" encoding="utf-8"?>
<ds:datastoreItem xmlns:ds="http://schemas.openxmlformats.org/officeDocument/2006/customXml" ds:itemID="{D2886000-5D2A-4275-BEB6-66EA94A337CC}"/>
</file>

<file path=docProps/app.xml><?xml version="1.0" encoding="utf-8"?>
<Properties xmlns="http://schemas.openxmlformats.org/officeDocument/2006/extended-properties" xmlns:vt="http://schemas.openxmlformats.org/officeDocument/2006/docPropsVTypes">
  <Template>8E34F96E</Template>
  <TotalTime>0</TotalTime>
  <Pages>2</Pages>
  <Words>574</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4185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Neufert, Jutta</cp:lastModifiedBy>
  <cp:revision>6</cp:revision>
  <cp:lastPrinted>2019-03-06T06:25:00Z</cp:lastPrinted>
  <dcterms:created xsi:type="dcterms:W3CDTF">2019-03-06T08:09:00Z</dcterms:created>
  <dcterms:modified xsi:type="dcterms:W3CDTF">2019-03-06T09:36:00Z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