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162543AE" w14:textId="77777777" w:rsidTr="002159BA">
        <w:trPr>
          <w:trHeight w:val="851"/>
        </w:trPr>
        <w:tc>
          <w:tcPr>
            <w:tcW w:w="2552" w:type="dxa"/>
            <w:shd w:val="clear" w:color="auto" w:fill="auto"/>
          </w:tcPr>
          <w:p w14:paraId="162543A6" w14:textId="266FE026" w:rsidR="000B1B97" w:rsidRPr="0047761E" w:rsidRDefault="00AA463D" w:rsidP="000B1B97">
            <w:pPr>
              <w:pStyle w:val="M8"/>
              <w:framePr w:wrap="auto" w:vAnchor="margin" w:hAnchor="text" w:xAlign="left" w:yAlign="inline"/>
              <w:suppressOverlap w:val="0"/>
              <w:rPr>
                <w:sz w:val="18"/>
                <w:szCs w:val="18"/>
              </w:rPr>
            </w:pPr>
            <w:r>
              <w:rPr>
                <w:sz w:val="18"/>
                <w:szCs w:val="18"/>
              </w:rPr>
              <w:t>26</w:t>
            </w:r>
            <w:r w:rsidR="00AB5672">
              <w:rPr>
                <w:sz w:val="18"/>
                <w:szCs w:val="18"/>
              </w:rPr>
              <w:t>.0</w:t>
            </w:r>
            <w:r>
              <w:rPr>
                <w:sz w:val="18"/>
                <w:szCs w:val="18"/>
              </w:rPr>
              <w:t>6</w:t>
            </w:r>
            <w:r w:rsidR="00AB5672">
              <w:rPr>
                <w:sz w:val="18"/>
                <w:szCs w:val="18"/>
              </w:rPr>
              <w:t>.2020</w:t>
            </w:r>
          </w:p>
          <w:p w14:paraId="162543A7" w14:textId="77777777" w:rsidR="000B1B97" w:rsidRDefault="000B1B97" w:rsidP="000B1B97">
            <w:pPr>
              <w:pStyle w:val="M8"/>
              <w:framePr w:wrap="auto" w:vAnchor="margin" w:hAnchor="text" w:xAlign="left" w:yAlign="inline"/>
              <w:suppressOverlap w:val="0"/>
              <w:rPr>
                <w:b/>
              </w:rPr>
            </w:pPr>
          </w:p>
          <w:p w14:paraId="162543A8" w14:textId="77777777" w:rsidR="000B1B97" w:rsidRDefault="000B1B97" w:rsidP="000B1B97">
            <w:pPr>
              <w:pStyle w:val="M8"/>
              <w:framePr w:wrap="auto" w:vAnchor="margin" w:hAnchor="text" w:xAlign="left" w:yAlign="inline"/>
              <w:suppressOverlap w:val="0"/>
              <w:rPr>
                <w:b/>
              </w:rPr>
            </w:pPr>
          </w:p>
          <w:p w14:paraId="162543A9" w14:textId="77777777" w:rsidR="003511E7" w:rsidRPr="00470DC1" w:rsidRDefault="003511E7" w:rsidP="003511E7">
            <w:pPr>
              <w:pStyle w:val="M1"/>
              <w:framePr w:wrap="auto" w:vAnchor="margin" w:hAnchor="text" w:xAlign="left" w:yAlign="inline"/>
              <w:suppressOverlap w:val="0"/>
              <w:rPr>
                <w:rFonts w:ascii="Lucida Sans" w:hAnsi="Lucida Sans"/>
              </w:rPr>
            </w:pPr>
            <w:r w:rsidRPr="00470DC1">
              <w:rPr>
                <w:rFonts w:ascii="Lucida Sans" w:hAnsi="Lucida Sans"/>
              </w:rPr>
              <w:t>Ansprechpartner Fachpresse</w:t>
            </w:r>
          </w:p>
          <w:p w14:paraId="162543AA" w14:textId="005E783E" w:rsidR="003511E7" w:rsidRPr="00470DC1" w:rsidRDefault="00AB5672" w:rsidP="003511E7">
            <w:pPr>
              <w:pStyle w:val="M8"/>
              <w:framePr w:wrap="auto" w:vAnchor="margin" w:hAnchor="text" w:xAlign="left" w:yAlign="inline"/>
              <w:suppressOverlap w:val="0"/>
              <w:rPr>
                <w:rFonts w:ascii="Lucida Sans" w:hAnsi="Lucida Sans"/>
                <w:b/>
              </w:rPr>
            </w:pPr>
            <w:r>
              <w:rPr>
                <w:rFonts w:ascii="Lucida Sans" w:hAnsi="Lucida Sans"/>
                <w:b/>
              </w:rPr>
              <w:t>Thomas Lange</w:t>
            </w:r>
          </w:p>
          <w:p w14:paraId="162543AB" w14:textId="247DD25A" w:rsidR="003511E7" w:rsidRPr="00E12583" w:rsidRDefault="003511E7" w:rsidP="003511E7">
            <w:pPr>
              <w:pStyle w:val="M9"/>
              <w:framePr w:wrap="auto" w:vAnchor="margin" w:hAnchor="text" w:xAlign="left" w:yAlign="inline"/>
              <w:suppressOverlap w:val="0"/>
              <w:rPr>
                <w:rFonts w:ascii="Lucida Sans" w:hAnsi="Lucida Sans"/>
              </w:rPr>
            </w:pPr>
            <w:r w:rsidRPr="00E12583">
              <w:rPr>
                <w:rFonts w:ascii="Lucida Sans" w:hAnsi="Lucida Sans"/>
              </w:rPr>
              <w:t>Telefon +</w:t>
            </w:r>
            <w:r w:rsidR="00470DC1">
              <w:rPr>
                <w:rFonts w:ascii="Lucida Sans" w:hAnsi="Lucida Sans"/>
              </w:rPr>
              <w:t xml:space="preserve">49 </w:t>
            </w:r>
            <w:r w:rsidR="00AB5672">
              <w:rPr>
                <w:rFonts w:ascii="Lucida Sans" w:hAnsi="Lucida Sans"/>
              </w:rPr>
              <w:t>201 173-3050</w:t>
            </w:r>
            <w:r w:rsidRPr="00E12583">
              <w:rPr>
                <w:rFonts w:ascii="Lucida Sans" w:hAnsi="Lucida Sans"/>
              </w:rPr>
              <w:t xml:space="preserve"> </w:t>
            </w:r>
          </w:p>
          <w:p w14:paraId="162543AC" w14:textId="0F5DD9DD" w:rsidR="003511E7" w:rsidRPr="00B67484" w:rsidRDefault="00AB5672" w:rsidP="003511E7">
            <w:pPr>
              <w:pStyle w:val="M10"/>
              <w:framePr w:wrap="auto" w:vAnchor="margin" w:hAnchor="text" w:xAlign="left" w:yAlign="inline"/>
              <w:suppressOverlap w:val="0"/>
              <w:rPr>
                <w:rFonts w:ascii="Lucida Sans" w:hAnsi="Lucida Sans"/>
              </w:rPr>
            </w:pPr>
            <w:r>
              <w:rPr>
                <w:rFonts w:ascii="Lucida Sans" w:hAnsi="Lucida Sans"/>
              </w:rPr>
              <w:t>thomas.lange2</w:t>
            </w:r>
            <w:r w:rsidR="003511E7" w:rsidRPr="00B67484">
              <w:rPr>
                <w:rFonts w:ascii="Lucida Sans" w:hAnsi="Lucida Sans"/>
              </w:rPr>
              <w:t>@evonik.com</w:t>
            </w:r>
          </w:p>
          <w:p w14:paraId="162543AD" w14:textId="77777777" w:rsidR="000B1B97" w:rsidRDefault="000B1B97" w:rsidP="000B1B97">
            <w:pPr>
              <w:pStyle w:val="M10"/>
              <w:framePr w:wrap="auto" w:vAnchor="margin" w:hAnchor="text" w:xAlign="left" w:yAlign="inline"/>
              <w:suppressOverlap w:val="0"/>
            </w:pPr>
          </w:p>
        </w:tc>
      </w:tr>
      <w:tr w:rsidR="000B1B97" w:rsidRPr="00344D49" w14:paraId="162543B0" w14:textId="77777777" w:rsidTr="002159BA">
        <w:trPr>
          <w:trHeight w:val="851"/>
        </w:trPr>
        <w:tc>
          <w:tcPr>
            <w:tcW w:w="2552" w:type="dxa"/>
            <w:shd w:val="clear" w:color="auto" w:fill="auto"/>
          </w:tcPr>
          <w:p w14:paraId="162543AF" w14:textId="77777777" w:rsidR="000B1B97" w:rsidRDefault="000B1B97" w:rsidP="003511E7">
            <w:pPr>
              <w:pStyle w:val="M10"/>
              <w:framePr w:wrap="auto" w:vAnchor="margin" w:hAnchor="text" w:xAlign="left" w:yAlign="inline"/>
              <w:suppressOverlap w:val="0"/>
            </w:pPr>
          </w:p>
        </w:tc>
      </w:tr>
    </w:tbl>
    <w:p w14:paraId="162543B1" w14:textId="77777777" w:rsidR="003511E7" w:rsidRPr="004D78BB" w:rsidRDefault="003511E7" w:rsidP="003511E7">
      <w:pPr>
        <w:framePr w:w="2659" w:wrap="around" w:hAnchor="page" w:x="8971" w:yAlign="bottom" w:anchorLock="1"/>
        <w:tabs>
          <w:tab w:val="left" w:pos="518"/>
        </w:tabs>
        <w:spacing w:line="180" w:lineRule="exact"/>
        <w:rPr>
          <w:noProof/>
          <w:sz w:val="13"/>
          <w:lang w:val="en-US"/>
        </w:rPr>
      </w:pPr>
      <w:r w:rsidRPr="004D78BB">
        <w:rPr>
          <w:b/>
          <w:noProof/>
          <w:sz w:val="13"/>
          <w:lang w:val="en-US"/>
        </w:rPr>
        <w:t>Evonik Resource Efficiency GmbH</w:t>
      </w:r>
    </w:p>
    <w:p w14:paraId="162543B2" w14:textId="77777777" w:rsidR="003511E7" w:rsidRPr="004D78BB" w:rsidRDefault="003511E7" w:rsidP="003511E7">
      <w:pPr>
        <w:framePr w:w="2659" w:wrap="around" w:hAnchor="page" w:x="8971" w:yAlign="bottom" w:anchorLock="1"/>
        <w:tabs>
          <w:tab w:val="left" w:pos="518"/>
        </w:tabs>
        <w:spacing w:line="180" w:lineRule="exact"/>
        <w:rPr>
          <w:noProof/>
          <w:sz w:val="13"/>
          <w:lang w:val="en-US"/>
        </w:rPr>
      </w:pPr>
      <w:r w:rsidRPr="004D78BB">
        <w:rPr>
          <w:noProof/>
          <w:sz w:val="13"/>
          <w:lang w:val="en-US"/>
        </w:rPr>
        <w:t>Rellinghauser Straße 1-11</w:t>
      </w:r>
    </w:p>
    <w:p w14:paraId="162543B3"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45128 Essen</w:t>
      </w:r>
    </w:p>
    <w:p w14:paraId="162543B4"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Telefon +49 201 177-01</w:t>
      </w:r>
    </w:p>
    <w:p w14:paraId="162543B5"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Telefax +49 201 177-3475</w:t>
      </w:r>
    </w:p>
    <w:p w14:paraId="162543B6" w14:textId="7E4DC9C1" w:rsidR="003511E7" w:rsidRDefault="00461F25" w:rsidP="003511E7">
      <w:pPr>
        <w:framePr w:w="2659" w:wrap="around" w:hAnchor="page" w:x="8971" w:yAlign="bottom" w:anchorLock="1"/>
        <w:tabs>
          <w:tab w:val="left" w:pos="518"/>
        </w:tabs>
        <w:spacing w:line="180" w:lineRule="exact"/>
        <w:rPr>
          <w:noProof/>
          <w:sz w:val="13"/>
        </w:rPr>
      </w:pPr>
      <w:hyperlink r:id="rId10" w:history="1">
        <w:r w:rsidR="003511E7" w:rsidRPr="00924B31">
          <w:rPr>
            <w:rStyle w:val="Hyperlink"/>
            <w:noProof/>
            <w:sz w:val="13"/>
          </w:rPr>
          <w:t>www.evonik.de</w:t>
        </w:r>
      </w:hyperlink>
    </w:p>
    <w:p w14:paraId="162543B7" w14:textId="77777777" w:rsidR="003511E7" w:rsidRDefault="003511E7" w:rsidP="003511E7">
      <w:pPr>
        <w:framePr w:w="2659" w:wrap="around" w:hAnchor="page" w:x="8971" w:yAlign="bottom" w:anchorLock="1"/>
        <w:tabs>
          <w:tab w:val="left" w:pos="518"/>
        </w:tabs>
        <w:spacing w:line="180" w:lineRule="exact"/>
        <w:rPr>
          <w:noProof/>
          <w:sz w:val="13"/>
        </w:rPr>
      </w:pPr>
    </w:p>
    <w:p w14:paraId="162543B8" w14:textId="77777777" w:rsidR="00AC65F9" w:rsidRDefault="00AC65F9" w:rsidP="00AC65F9">
      <w:pPr>
        <w:framePr w:w="2659" w:wrap="around" w:hAnchor="page" w:x="8971" w:yAlign="bottom" w:anchorLock="1"/>
        <w:tabs>
          <w:tab w:val="left" w:pos="518"/>
        </w:tabs>
        <w:spacing w:line="180" w:lineRule="exact"/>
        <w:rPr>
          <w:b/>
          <w:noProof/>
          <w:sz w:val="13"/>
        </w:rPr>
      </w:pPr>
      <w:r w:rsidRPr="00736B12">
        <w:rPr>
          <w:b/>
          <w:noProof/>
          <w:sz w:val="13"/>
        </w:rPr>
        <w:t>Aufsichtsrat</w:t>
      </w:r>
      <w:r w:rsidRPr="00736B12">
        <w:rPr>
          <w:b/>
          <w:noProof/>
          <w:sz w:val="13"/>
        </w:rPr>
        <w:br/>
      </w:r>
      <w:r w:rsidRPr="00736B12">
        <w:rPr>
          <w:noProof/>
          <w:sz w:val="13"/>
        </w:rPr>
        <w:t>Dr. Harald Schwager,</w:t>
      </w:r>
      <w:r>
        <w:rPr>
          <w:b/>
          <w:noProof/>
          <w:sz w:val="13"/>
        </w:rPr>
        <w:t xml:space="preserve"> </w:t>
      </w:r>
      <w:r w:rsidRPr="00736B12">
        <w:rPr>
          <w:noProof/>
          <w:sz w:val="13"/>
        </w:rPr>
        <w:t>Vorsitzender</w:t>
      </w:r>
    </w:p>
    <w:p w14:paraId="162543B9" w14:textId="77777777" w:rsidR="003511E7" w:rsidRDefault="003511E7" w:rsidP="003511E7">
      <w:pPr>
        <w:framePr w:w="2659" w:wrap="around" w:hAnchor="page" w:x="8971" w:yAlign="bottom" w:anchorLock="1"/>
        <w:tabs>
          <w:tab w:val="left" w:pos="518"/>
        </w:tabs>
        <w:spacing w:line="180" w:lineRule="exact"/>
        <w:rPr>
          <w:noProof/>
          <w:sz w:val="13"/>
        </w:rPr>
      </w:pPr>
    </w:p>
    <w:p w14:paraId="162543BA"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b/>
          <w:noProof/>
          <w:sz w:val="13"/>
        </w:rPr>
        <w:t>Geschäftsführung</w:t>
      </w:r>
    </w:p>
    <w:p w14:paraId="162543BB" w14:textId="77777777" w:rsidR="003511E7" w:rsidRDefault="003511E7" w:rsidP="003511E7">
      <w:pPr>
        <w:framePr w:w="2659" w:wrap="around" w:hAnchor="page" w:x="8971" w:yAlign="bottom" w:anchorLock="1"/>
        <w:tabs>
          <w:tab w:val="left" w:pos="518"/>
        </w:tabs>
        <w:spacing w:line="180" w:lineRule="exact"/>
        <w:rPr>
          <w:noProof/>
          <w:sz w:val="13"/>
        </w:rPr>
      </w:pPr>
      <w:r>
        <w:rPr>
          <w:noProof/>
          <w:sz w:val="13"/>
        </w:rPr>
        <w:t>Dr. Claus Rettig, Vorsitzender</w:t>
      </w:r>
    </w:p>
    <w:p w14:paraId="162543BC" w14:textId="77777777" w:rsidR="003511E7" w:rsidRDefault="007E086F" w:rsidP="003511E7">
      <w:pPr>
        <w:framePr w:w="2659" w:wrap="around" w:hAnchor="page" w:x="8971" w:yAlign="bottom" w:anchorLock="1"/>
        <w:tabs>
          <w:tab w:val="left" w:pos="518"/>
        </w:tabs>
        <w:spacing w:line="180" w:lineRule="exact"/>
        <w:rPr>
          <w:noProof/>
          <w:sz w:val="13"/>
        </w:rPr>
      </w:pPr>
      <w:r>
        <w:rPr>
          <w:noProof/>
          <w:sz w:val="13"/>
        </w:rPr>
        <w:t>Andreas Fischer</w:t>
      </w:r>
      <w:r w:rsidR="003511E7">
        <w:rPr>
          <w:noProof/>
          <w:sz w:val="13"/>
        </w:rPr>
        <w:t xml:space="preserve">, </w:t>
      </w:r>
    </w:p>
    <w:p w14:paraId="162543BD" w14:textId="77777777"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Simone Hildmann, </w:t>
      </w:r>
    </w:p>
    <w:p w14:paraId="162543BE" w14:textId="77777777" w:rsidR="003511E7" w:rsidRPr="00C1088D" w:rsidRDefault="003511E7" w:rsidP="003511E7">
      <w:pPr>
        <w:framePr w:w="2659" w:wrap="around" w:hAnchor="page" w:x="8971" w:yAlign="bottom" w:anchorLock="1"/>
        <w:tabs>
          <w:tab w:val="left" w:pos="518"/>
        </w:tabs>
        <w:spacing w:line="180" w:lineRule="exact"/>
        <w:rPr>
          <w:noProof/>
          <w:sz w:val="13"/>
        </w:rPr>
      </w:pPr>
      <w:r>
        <w:rPr>
          <w:noProof/>
          <w:sz w:val="13"/>
        </w:rPr>
        <w:t>Alexandra Schwarz</w:t>
      </w:r>
    </w:p>
    <w:p w14:paraId="162543BF" w14:textId="77777777" w:rsidR="003511E7" w:rsidRPr="00C1088D" w:rsidRDefault="003511E7" w:rsidP="003511E7">
      <w:pPr>
        <w:framePr w:w="2659" w:wrap="around" w:hAnchor="page" w:x="8971" w:yAlign="bottom" w:anchorLock="1"/>
        <w:tabs>
          <w:tab w:val="left" w:pos="518"/>
        </w:tabs>
        <w:spacing w:line="180" w:lineRule="exact"/>
        <w:rPr>
          <w:noProof/>
          <w:sz w:val="13"/>
        </w:rPr>
      </w:pPr>
    </w:p>
    <w:p w14:paraId="162543C0"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Sitz der Gesellschaft ist Essen</w:t>
      </w:r>
    </w:p>
    <w:p w14:paraId="162543C1"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Registergericht</w:t>
      </w:r>
    </w:p>
    <w:p w14:paraId="162543C2"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Amtsgericht Essen</w:t>
      </w:r>
    </w:p>
    <w:p w14:paraId="162543C3" w14:textId="77777777" w:rsidR="003511E7" w:rsidRDefault="003511E7" w:rsidP="003511E7">
      <w:pPr>
        <w:framePr w:w="2659" w:wrap="around" w:hAnchor="page" w:x="8971" w:yAlign="bottom" w:anchorLock="1"/>
        <w:tabs>
          <w:tab w:val="left" w:pos="518"/>
        </w:tabs>
        <w:spacing w:line="180" w:lineRule="exact"/>
        <w:rPr>
          <w:noProof/>
          <w:sz w:val="13"/>
        </w:rPr>
      </w:pPr>
      <w:r w:rsidRPr="00C1088D">
        <w:rPr>
          <w:noProof/>
          <w:sz w:val="13"/>
        </w:rPr>
        <w:t xml:space="preserve">Handelsregister B </w:t>
      </w:r>
      <w:r>
        <w:rPr>
          <w:noProof/>
          <w:sz w:val="13"/>
        </w:rPr>
        <w:t>25783</w:t>
      </w:r>
    </w:p>
    <w:p w14:paraId="162543C4" w14:textId="77777777" w:rsidR="003511E7" w:rsidRDefault="003511E7" w:rsidP="003511E7">
      <w:pPr>
        <w:framePr w:w="2659" w:wrap="around" w:hAnchor="page" w:x="8971" w:yAlign="bottom" w:anchorLock="1"/>
        <w:tabs>
          <w:tab w:val="left" w:pos="518"/>
        </w:tabs>
        <w:spacing w:line="180" w:lineRule="exact"/>
        <w:rPr>
          <w:noProof/>
          <w:sz w:val="13"/>
        </w:rPr>
      </w:pPr>
      <w:r>
        <w:rPr>
          <w:noProof/>
          <w:sz w:val="13"/>
        </w:rPr>
        <w:t>USt-IdNr. DE 815528487</w:t>
      </w:r>
    </w:p>
    <w:p w14:paraId="162543C5" w14:textId="77777777" w:rsidR="003511E7" w:rsidRPr="00C1088D" w:rsidRDefault="003511E7" w:rsidP="003511E7">
      <w:pPr>
        <w:framePr w:w="2659" w:wrap="around" w:hAnchor="page" w:x="8971" w:yAlign="bottom" w:anchorLock="1"/>
        <w:tabs>
          <w:tab w:val="left" w:pos="518"/>
        </w:tabs>
        <w:spacing w:line="180" w:lineRule="exact"/>
        <w:rPr>
          <w:noProof/>
          <w:sz w:val="13"/>
        </w:rPr>
      </w:pPr>
    </w:p>
    <w:p w14:paraId="28AFEE95" w14:textId="77777777" w:rsidR="00C90A51" w:rsidRDefault="00C90A51" w:rsidP="00C90A51">
      <w:pPr>
        <w:pStyle w:val="Default"/>
      </w:pPr>
    </w:p>
    <w:p w14:paraId="59924167" w14:textId="1BAE6504" w:rsidR="00A14E4A" w:rsidRPr="00A14E4A" w:rsidRDefault="00AA463D" w:rsidP="00A14E4A">
      <w:pPr>
        <w:rPr>
          <w:b/>
          <w:sz w:val="24"/>
        </w:rPr>
      </w:pPr>
      <w:r w:rsidRPr="00AA463D">
        <w:rPr>
          <w:b/>
          <w:bCs/>
          <w:sz w:val="24"/>
        </w:rPr>
        <w:t>Digitaler Formulierungs-Assistent COATINO® offiziell gestartet</w:t>
      </w:r>
    </w:p>
    <w:p w14:paraId="7A671650" w14:textId="1A104240" w:rsidR="00AB5672" w:rsidRDefault="00AB5672" w:rsidP="00AB5672">
      <w:pPr>
        <w:rPr>
          <w:b/>
          <w:sz w:val="24"/>
        </w:rPr>
      </w:pPr>
    </w:p>
    <w:p w14:paraId="4ED55B4F" w14:textId="77777777" w:rsidR="00AA463D" w:rsidRPr="00AA463D" w:rsidRDefault="00AA463D" w:rsidP="00AA463D">
      <w:pPr>
        <w:numPr>
          <w:ilvl w:val="0"/>
          <w:numId w:val="36"/>
        </w:numPr>
        <w:rPr>
          <w:rFonts w:eastAsiaTheme="minorHAnsi" w:cs="Lucida Sans Unicode"/>
          <w:bCs/>
          <w:sz w:val="24"/>
          <w:lang w:eastAsia="en-US"/>
        </w:rPr>
      </w:pPr>
      <w:r w:rsidRPr="00AA463D">
        <w:rPr>
          <w:rFonts w:eastAsiaTheme="minorHAnsi" w:cs="Lucida Sans Unicode"/>
          <w:bCs/>
          <w:sz w:val="24"/>
          <w:lang w:eastAsia="en-US"/>
        </w:rPr>
        <w:t>KI-gestützte Additiv Empfehlungen</w:t>
      </w:r>
    </w:p>
    <w:p w14:paraId="6A1CCEAC" w14:textId="77777777" w:rsidR="00AA463D" w:rsidRPr="00AA463D" w:rsidRDefault="00AA463D" w:rsidP="00AA463D">
      <w:pPr>
        <w:numPr>
          <w:ilvl w:val="0"/>
          <w:numId w:val="36"/>
        </w:numPr>
        <w:rPr>
          <w:rFonts w:eastAsiaTheme="minorHAnsi" w:cs="Lucida Sans Unicode"/>
          <w:bCs/>
          <w:sz w:val="24"/>
          <w:lang w:eastAsia="en-US"/>
        </w:rPr>
      </w:pPr>
      <w:r w:rsidRPr="00AA463D">
        <w:rPr>
          <w:rFonts w:eastAsiaTheme="minorHAnsi" w:cs="Lucida Sans Unicode"/>
          <w:bCs/>
          <w:sz w:val="24"/>
          <w:lang w:eastAsia="en-US"/>
        </w:rPr>
        <w:t>Sprachsteuerung für flexibleres Arbeiten</w:t>
      </w:r>
    </w:p>
    <w:p w14:paraId="6E3188AE" w14:textId="77777777" w:rsidR="00AA463D" w:rsidRPr="00AA463D" w:rsidRDefault="00AA463D" w:rsidP="00AA463D">
      <w:pPr>
        <w:numPr>
          <w:ilvl w:val="0"/>
          <w:numId w:val="36"/>
        </w:numPr>
        <w:rPr>
          <w:rFonts w:eastAsiaTheme="minorHAnsi" w:cs="Lucida Sans Unicode"/>
          <w:bCs/>
          <w:sz w:val="24"/>
          <w:lang w:eastAsia="en-US"/>
        </w:rPr>
      </w:pPr>
      <w:r w:rsidRPr="00AA463D">
        <w:rPr>
          <w:rFonts w:eastAsiaTheme="minorHAnsi" w:cs="Lucida Sans Unicode"/>
          <w:bCs/>
          <w:sz w:val="24"/>
          <w:lang w:eastAsia="en-US"/>
        </w:rPr>
        <w:t>Richtrezepturen werden individuell berechnet</w:t>
      </w:r>
    </w:p>
    <w:p w14:paraId="7D556023" w14:textId="77777777" w:rsidR="00AA463D" w:rsidRPr="00AA463D" w:rsidRDefault="00AA463D" w:rsidP="00AA463D">
      <w:pPr>
        <w:rPr>
          <w:rFonts w:eastAsiaTheme="minorHAnsi" w:cs="Lucida Sans Unicode"/>
          <w:b/>
          <w:bCs/>
          <w:iCs/>
          <w:sz w:val="24"/>
          <w:lang w:eastAsia="en-US"/>
        </w:rPr>
      </w:pPr>
    </w:p>
    <w:p w14:paraId="4F561254" w14:textId="0941E029" w:rsidR="00AA463D" w:rsidRPr="00AA463D" w:rsidRDefault="00AA463D" w:rsidP="00AA463D">
      <w:pPr>
        <w:rPr>
          <w:rFonts w:eastAsiaTheme="minorHAnsi" w:cs="Lucida Sans Unicode"/>
          <w:bCs/>
          <w:iCs/>
          <w:sz w:val="24"/>
          <w:lang w:eastAsia="en-US"/>
        </w:rPr>
      </w:pPr>
      <w:r w:rsidRPr="00AA463D">
        <w:rPr>
          <w:rFonts w:eastAsiaTheme="minorHAnsi" w:cs="Lucida Sans Unicode"/>
          <w:bCs/>
          <w:iCs/>
          <w:sz w:val="24"/>
          <w:lang w:eastAsia="en-US"/>
        </w:rPr>
        <w:t xml:space="preserve">Nach rund zweijähriger Entwicklung verlässt COATINO® die Early Access Phase: Der digitale Assistent steht ab sofort der gesamten Farben- &amp; Lack-Industrie kostenlos zur Verfügung. Unter </w:t>
      </w:r>
      <w:hyperlink r:id="rId11" w:history="1">
        <w:r w:rsidRPr="00AA463D">
          <w:rPr>
            <w:rStyle w:val="Hyperlink"/>
            <w:rFonts w:eastAsiaTheme="minorHAnsi" w:cs="Lucida Sans Unicode"/>
            <w:bCs/>
            <w:iCs/>
            <w:sz w:val="24"/>
            <w:lang w:eastAsia="en-US"/>
          </w:rPr>
          <w:t>www.coatino.com</w:t>
        </w:r>
      </w:hyperlink>
      <w:r w:rsidRPr="00AA463D">
        <w:rPr>
          <w:rFonts w:eastAsiaTheme="minorHAnsi" w:cs="Lucida Sans Unicode"/>
          <w:bCs/>
          <w:iCs/>
          <w:sz w:val="24"/>
          <w:lang w:eastAsia="en-US"/>
        </w:rPr>
        <w:t xml:space="preserve"> erhalten Farben- und </w:t>
      </w:r>
      <w:proofErr w:type="spellStart"/>
      <w:r w:rsidRPr="00AA463D">
        <w:rPr>
          <w:rFonts w:eastAsiaTheme="minorHAnsi" w:cs="Lucida Sans Unicode"/>
          <w:bCs/>
          <w:iCs/>
          <w:sz w:val="24"/>
          <w:lang w:eastAsia="en-US"/>
        </w:rPr>
        <w:t>Lackformulierer</w:t>
      </w:r>
      <w:proofErr w:type="spellEnd"/>
      <w:r w:rsidRPr="00AA463D">
        <w:rPr>
          <w:rFonts w:eastAsiaTheme="minorHAnsi" w:cs="Lucida Sans Unicode"/>
          <w:bCs/>
          <w:iCs/>
          <w:sz w:val="24"/>
          <w:lang w:eastAsia="en-US"/>
        </w:rPr>
        <w:t xml:space="preserve"> KI-basierte Additiv-Empfehlungen zu zahllosen Anwendungsbereichen sowie individuelle Richtrezepturen für Pigmentkonzentrate. COATINO® lässt sich nicht nur von jedem Endgerät aus verwenden, sondern auch per Sprachsteuerung bedienen.</w:t>
      </w:r>
    </w:p>
    <w:p w14:paraId="340A04D8" w14:textId="77777777" w:rsidR="00AA463D" w:rsidRPr="00AA463D" w:rsidRDefault="00AA463D" w:rsidP="00AA463D">
      <w:pPr>
        <w:rPr>
          <w:rFonts w:eastAsiaTheme="minorHAnsi" w:cs="Lucida Sans Unicode"/>
          <w:bCs/>
          <w:iCs/>
          <w:sz w:val="24"/>
          <w:lang w:eastAsia="en-US"/>
        </w:rPr>
      </w:pPr>
    </w:p>
    <w:p w14:paraId="7F68B49F" w14:textId="77777777" w:rsidR="00AA463D" w:rsidRPr="00AA463D" w:rsidRDefault="00AA463D" w:rsidP="00AA463D">
      <w:pPr>
        <w:rPr>
          <w:rFonts w:eastAsiaTheme="minorHAnsi" w:cs="Lucida Sans Unicode"/>
          <w:bCs/>
          <w:iCs/>
          <w:sz w:val="24"/>
          <w:lang w:eastAsia="en-US"/>
        </w:rPr>
      </w:pPr>
      <w:r w:rsidRPr="00AA463D">
        <w:rPr>
          <w:rFonts w:eastAsiaTheme="minorHAnsi" w:cs="Lucida Sans Unicode"/>
          <w:bCs/>
          <w:iCs/>
          <w:sz w:val="24"/>
          <w:lang w:eastAsia="en-US"/>
        </w:rPr>
        <w:t xml:space="preserve">Die Empfehlungsalgorithmen von COATINO® setzen sowohl auf KI-gestützte Technologie als auch auf Prinzipien des </w:t>
      </w:r>
      <w:proofErr w:type="spellStart"/>
      <w:r w:rsidRPr="00AA463D">
        <w:rPr>
          <w:rFonts w:eastAsiaTheme="minorHAnsi" w:cs="Lucida Sans Unicode"/>
          <w:bCs/>
          <w:iCs/>
          <w:sz w:val="24"/>
          <w:lang w:eastAsia="en-US"/>
        </w:rPr>
        <w:t>Machine-Learnings</w:t>
      </w:r>
      <w:proofErr w:type="spellEnd"/>
      <w:r w:rsidRPr="00AA463D">
        <w:rPr>
          <w:rFonts w:eastAsiaTheme="minorHAnsi" w:cs="Lucida Sans Unicode"/>
          <w:bCs/>
          <w:iCs/>
          <w:sz w:val="24"/>
          <w:lang w:eastAsia="en-US"/>
        </w:rPr>
        <w:t>: Evonik betreibt am Standort Essen eine Hochdurchsatzanlage, die täglich bis zu 120 Lackformulierungen testet und auswertet. Die Ergebnisse dieser Testreihen fließen in die kontinuierliche Verbesserung von COATINO® mit ein. Zusätzlich wird das Wissen von COATINO® um die jahrzehntelange Erfahrung der Additiv-Experten angereichert.</w:t>
      </w:r>
    </w:p>
    <w:p w14:paraId="6EE63603" w14:textId="77777777" w:rsidR="00AA463D" w:rsidRPr="00AA463D" w:rsidRDefault="00AA463D" w:rsidP="00AA463D">
      <w:pPr>
        <w:rPr>
          <w:rFonts w:eastAsiaTheme="minorHAnsi" w:cs="Lucida Sans Unicode"/>
          <w:bCs/>
          <w:iCs/>
          <w:sz w:val="24"/>
          <w:lang w:eastAsia="en-US"/>
        </w:rPr>
      </w:pPr>
    </w:p>
    <w:p w14:paraId="10B313D8" w14:textId="77777777" w:rsidR="00AA463D" w:rsidRPr="00AA463D" w:rsidRDefault="00AA463D" w:rsidP="00AA463D">
      <w:pPr>
        <w:rPr>
          <w:rFonts w:eastAsiaTheme="minorHAnsi" w:cs="Lucida Sans Unicode"/>
          <w:bCs/>
          <w:iCs/>
          <w:sz w:val="24"/>
          <w:lang w:eastAsia="en-US"/>
        </w:rPr>
      </w:pPr>
      <w:r w:rsidRPr="00AA463D">
        <w:rPr>
          <w:rFonts w:eastAsiaTheme="minorHAnsi" w:cs="Lucida Sans Unicode"/>
          <w:bCs/>
          <w:iCs/>
          <w:sz w:val="24"/>
          <w:lang w:eastAsia="en-US"/>
        </w:rPr>
        <w:t xml:space="preserve">Auf der Suche nach dem optimalen Additiv können </w:t>
      </w:r>
      <w:proofErr w:type="spellStart"/>
      <w:r w:rsidRPr="00AA463D">
        <w:rPr>
          <w:rFonts w:eastAsiaTheme="minorHAnsi" w:cs="Lucida Sans Unicode"/>
          <w:bCs/>
          <w:iCs/>
          <w:sz w:val="24"/>
          <w:lang w:eastAsia="en-US"/>
        </w:rPr>
        <w:t>Formulierer</w:t>
      </w:r>
      <w:proofErr w:type="spellEnd"/>
      <w:r w:rsidRPr="00AA463D">
        <w:rPr>
          <w:rFonts w:eastAsiaTheme="minorHAnsi" w:cs="Lucida Sans Unicode"/>
          <w:bCs/>
          <w:iCs/>
          <w:sz w:val="24"/>
          <w:lang w:eastAsia="en-US"/>
        </w:rPr>
        <w:t xml:space="preserve"> unter zahllosen Einstellungen wählen: Mehr als 200 Produkteigenschaften und Effekte stehen zur Auswahl, um maßgeschneiderte und gewichtete Empfehlungen zu erhalten. Die Anzahl der theoretischen Eigenschaftskombinationen liegt bei 10</w:t>
      </w:r>
      <w:r w:rsidRPr="00AA463D">
        <w:rPr>
          <w:rFonts w:eastAsiaTheme="minorHAnsi" w:cs="Lucida Sans Unicode"/>
          <w:bCs/>
          <w:iCs/>
          <w:sz w:val="24"/>
          <w:vertAlign w:val="superscript"/>
          <w:lang w:eastAsia="en-US"/>
        </w:rPr>
        <w:t>70</w:t>
      </w:r>
      <w:r w:rsidRPr="00AA463D">
        <w:rPr>
          <w:rFonts w:eastAsiaTheme="minorHAnsi" w:cs="Lucida Sans Unicode"/>
          <w:bCs/>
          <w:iCs/>
          <w:sz w:val="24"/>
          <w:lang w:eastAsia="en-US"/>
        </w:rPr>
        <w:t>. Hinzu kommen rund 1.900 bestehende Richtrezepturen. Und falls noch keine Richtrezeptur existiert: COATINO® berechnet auf Basis des ständig wachsenden Datenpools individuelle Formulierungen für alle Arten von Pigmentkonzentraten.</w:t>
      </w:r>
    </w:p>
    <w:p w14:paraId="410CF799" w14:textId="77777777" w:rsidR="00AA463D" w:rsidRPr="00AA463D" w:rsidRDefault="00AA463D" w:rsidP="00AA463D">
      <w:pPr>
        <w:rPr>
          <w:rFonts w:eastAsiaTheme="minorHAnsi" w:cs="Lucida Sans Unicode"/>
          <w:bCs/>
          <w:iCs/>
          <w:sz w:val="24"/>
          <w:lang w:eastAsia="en-US"/>
        </w:rPr>
      </w:pPr>
    </w:p>
    <w:p w14:paraId="29836FEA" w14:textId="77777777" w:rsidR="00AA463D" w:rsidRPr="00AA463D" w:rsidRDefault="00AA463D" w:rsidP="00AA463D">
      <w:pPr>
        <w:rPr>
          <w:rFonts w:eastAsiaTheme="minorHAnsi" w:cs="Lucida Sans Unicode"/>
          <w:bCs/>
          <w:iCs/>
          <w:sz w:val="24"/>
          <w:lang w:eastAsia="en-US"/>
        </w:rPr>
      </w:pPr>
      <w:r w:rsidRPr="00AA463D">
        <w:rPr>
          <w:rFonts w:eastAsiaTheme="minorHAnsi" w:cs="Lucida Sans Unicode"/>
          <w:bCs/>
          <w:iCs/>
          <w:sz w:val="24"/>
          <w:lang w:eastAsia="en-US"/>
        </w:rPr>
        <w:lastRenderedPageBreak/>
        <w:t xml:space="preserve">In der Bedienung hat der Nutzer maximale Freiheiten: Der digitale Assistent lässt sich sogar direkt im Labor per Sprachbefehl bedienen. Bei akut auftretenden Herausforderungen kann der Labormitarbeiter technische Informationen zu Additiven einholen und hat dabei beide Hände frei, um parallel weiterzuarbeiten. </w:t>
      </w:r>
    </w:p>
    <w:p w14:paraId="32693ADA" w14:textId="77777777" w:rsidR="00AA463D" w:rsidRPr="00AA463D" w:rsidRDefault="00AA463D" w:rsidP="00AA463D">
      <w:pPr>
        <w:rPr>
          <w:rFonts w:eastAsiaTheme="minorHAnsi" w:cs="Lucida Sans Unicode"/>
          <w:bCs/>
          <w:iCs/>
          <w:sz w:val="24"/>
          <w:lang w:eastAsia="en-US"/>
        </w:rPr>
      </w:pPr>
    </w:p>
    <w:p w14:paraId="0A0384AE" w14:textId="77777777" w:rsidR="00AA463D" w:rsidRPr="00AA463D" w:rsidRDefault="00AA463D" w:rsidP="00AA463D">
      <w:pPr>
        <w:rPr>
          <w:rFonts w:eastAsiaTheme="minorHAnsi" w:cs="Lucida Sans Unicode"/>
          <w:bCs/>
          <w:iCs/>
          <w:sz w:val="24"/>
          <w:lang w:eastAsia="en-US"/>
        </w:rPr>
      </w:pPr>
      <w:r w:rsidRPr="00AA463D">
        <w:rPr>
          <w:rFonts w:eastAsiaTheme="minorHAnsi" w:cs="Lucida Sans Unicode"/>
          <w:bCs/>
          <w:iCs/>
          <w:sz w:val="24"/>
          <w:lang w:eastAsia="en-US"/>
        </w:rPr>
        <w:t>„Es war und ist eine große Herausforderung, COATINO® die Fachsprache unserer Industrie beizubringen“, erklärt Gaetano Blanda, Leiter des Geschäftsgebiets Coating Additives. „Die heute verfügbaren Sprachassistenten verstehen unser gebräuchliches Fachvokabular schlicht nicht. Und erst recht besitzen sie kein Fachwissen über Beschichtungs-Additive.“</w:t>
      </w:r>
    </w:p>
    <w:p w14:paraId="4405C5A0" w14:textId="77777777" w:rsidR="00AA463D" w:rsidRPr="00AA463D" w:rsidRDefault="00AA463D" w:rsidP="00AA463D">
      <w:pPr>
        <w:rPr>
          <w:rFonts w:eastAsiaTheme="minorHAnsi" w:cs="Lucida Sans Unicode"/>
          <w:bCs/>
          <w:iCs/>
          <w:sz w:val="24"/>
          <w:lang w:eastAsia="en-US"/>
        </w:rPr>
      </w:pPr>
      <w:r w:rsidRPr="00AA463D">
        <w:rPr>
          <w:rFonts w:eastAsiaTheme="minorHAnsi" w:cs="Lucida Sans Unicode"/>
          <w:bCs/>
          <w:iCs/>
          <w:sz w:val="24"/>
          <w:lang w:eastAsia="en-US"/>
        </w:rPr>
        <w:t xml:space="preserve">Oliver </w:t>
      </w:r>
      <w:proofErr w:type="spellStart"/>
      <w:r w:rsidRPr="00AA463D">
        <w:rPr>
          <w:rFonts w:eastAsiaTheme="minorHAnsi" w:cs="Lucida Sans Unicode"/>
          <w:bCs/>
          <w:iCs/>
          <w:sz w:val="24"/>
          <w:lang w:eastAsia="en-US"/>
        </w:rPr>
        <w:t>Kröhl</w:t>
      </w:r>
      <w:proofErr w:type="spellEnd"/>
      <w:r w:rsidRPr="00AA463D">
        <w:rPr>
          <w:rFonts w:eastAsiaTheme="minorHAnsi" w:cs="Lucida Sans Unicode"/>
          <w:bCs/>
          <w:iCs/>
          <w:sz w:val="24"/>
          <w:lang w:eastAsia="en-US"/>
        </w:rPr>
        <w:t>, Projektleiter des COATINO® Entwicklungsteams, ergänzt: „Wir mussten sowohl die notwendige Sprachverarbeitung als auch das Additiv-</w:t>
      </w:r>
      <w:proofErr w:type="spellStart"/>
      <w:r w:rsidRPr="00AA463D">
        <w:rPr>
          <w:rFonts w:eastAsiaTheme="minorHAnsi" w:cs="Lucida Sans Unicode"/>
          <w:bCs/>
          <w:iCs/>
          <w:sz w:val="24"/>
          <w:lang w:eastAsia="en-US"/>
        </w:rPr>
        <w:t>Know-How</w:t>
      </w:r>
      <w:proofErr w:type="spellEnd"/>
      <w:r w:rsidRPr="00AA463D">
        <w:rPr>
          <w:rFonts w:eastAsiaTheme="minorHAnsi" w:cs="Lucida Sans Unicode"/>
          <w:bCs/>
          <w:iCs/>
          <w:sz w:val="24"/>
          <w:lang w:eastAsia="en-US"/>
        </w:rPr>
        <w:t xml:space="preserve"> quasi von Grund auf implementieren.“ </w:t>
      </w:r>
    </w:p>
    <w:p w14:paraId="2C7B70BB" w14:textId="77777777" w:rsidR="00AA463D" w:rsidRPr="00AA463D" w:rsidRDefault="00AA463D" w:rsidP="00AA463D">
      <w:pPr>
        <w:rPr>
          <w:rFonts w:eastAsiaTheme="minorHAnsi" w:cs="Lucida Sans Unicode"/>
          <w:bCs/>
          <w:iCs/>
          <w:sz w:val="24"/>
          <w:lang w:eastAsia="en-US"/>
        </w:rPr>
      </w:pPr>
    </w:p>
    <w:p w14:paraId="16A0751A" w14:textId="77777777" w:rsidR="00AA463D" w:rsidRPr="00AA463D" w:rsidRDefault="00AA463D" w:rsidP="00AA463D">
      <w:pPr>
        <w:rPr>
          <w:rFonts w:eastAsiaTheme="minorHAnsi" w:cs="Lucida Sans Unicode"/>
          <w:bCs/>
          <w:iCs/>
          <w:sz w:val="24"/>
          <w:lang w:eastAsia="en-US"/>
        </w:rPr>
      </w:pPr>
      <w:r w:rsidRPr="00AA463D">
        <w:rPr>
          <w:rFonts w:eastAsiaTheme="minorHAnsi" w:cs="Lucida Sans Unicode"/>
          <w:bCs/>
          <w:iCs/>
          <w:sz w:val="24"/>
          <w:lang w:eastAsia="en-US"/>
        </w:rPr>
        <w:t xml:space="preserve">Maßgeblich bei der Entwicklung von COATINO® war die Schaffung maximaler Transparenz für die Kunden: Die empfohlenen Produkte lassen sich dynamisch miteinander vergleichen, so dass der Kunde in wenigen Sekunden die Unterschiede erfassen und somit seine Entscheidung treffen kann. Insgesamt stehen knapp 300 Produkte zur Auswahl, darunter Entschäumer, Dispergier-Additive oder Mattierungsmittel. Sämtliche technischen, regulatorischen und Sicherheitsdatenblätter verschickt COATINO® bei Bedarf bequem über die Watchlist. </w:t>
      </w:r>
    </w:p>
    <w:p w14:paraId="24B91EA5" w14:textId="77777777" w:rsidR="00AA463D" w:rsidRPr="00AA463D" w:rsidRDefault="00AA463D" w:rsidP="00AA463D">
      <w:pPr>
        <w:rPr>
          <w:rFonts w:eastAsiaTheme="minorHAnsi" w:cs="Lucida Sans Unicode"/>
          <w:bCs/>
          <w:iCs/>
          <w:sz w:val="24"/>
          <w:lang w:eastAsia="en-US"/>
        </w:rPr>
      </w:pPr>
    </w:p>
    <w:p w14:paraId="6CD95C42" w14:textId="77777777" w:rsidR="00AA463D" w:rsidRPr="00AA463D" w:rsidRDefault="00AA463D" w:rsidP="00AA463D">
      <w:pPr>
        <w:rPr>
          <w:rFonts w:eastAsiaTheme="minorHAnsi" w:cs="Lucida Sans Unicode"/>
          <w:bCs/>
          <w:iCs/>
          <w:sz w:val="24"/>
          <w:lang w:eastAsia="en-US"/>
        </w:rPr>
      </w:pPr>
      <w:r w:rsidRPr="00AA463D">
        <w:rPr>
          <w:rFonts w:eastAsiaTheme="minorHAnsi" w:cs="Lucida Sans Unicode"/>
          <w:bCs/>
          <w:iCs/>
          <w:sz w:val="24"/>
          <w:lang w:eastAsia="en-US"/>
        </w:rPr>
        <w:t xml:space="preserve">COATINO® ist weltweit einzigartig und wurde von Evonik in Zusammenarbeit mit einem führenden deutschen Anbieter von Big Data und AI-Lösungen entwickelt. COATINO® wird kontinuierlich um neue Funktionen und noch umfassendere Formulierungs-Berechnungen erweitert. Der nächste Meilenstein ist bereits in Sicht: Evonik forscht derzeit an einem eigenen </w:t>
      </w:r>
      <w:proofErr w:type="spellStart"/>
      <w:r w:rsidRPr="00AA463D">
        <w:rPr>
          <w:rFonts w:eastAsiaTheme="minorHAnsi" w:cs="Lucida Sans Unicode"/>
          <w:bCs/>
          <w:iCs/>
          <w:sz w:val="24"/>
          <w:lang w:eastAsia="en-US"/>
        </w:rPr>
        <w:t>Smartspeaker</w:t>
      </w:r>
      <w:proofErr w:type="spellEnd"/>
      <w:r w:rsidRPr="00AA463D">
        <w:rPr>
          <w:rFonts w:eastAsiaTheme="minorHAnsi" w:cs="Lucida Sans Unicode"/>
          <w:bCs/>
          <w:iCs/>
          <w:sz w:val="24"/>
          <w:lang w:eastAsia="en-US"/>
        </w:rPr>
        <w:t xml:space="preserve">, damit </w:t>
      </w:r>
      <w:proofErr w:type="spellStart"/>
      <w:r w:rsidRPr="00AA463D">
        <w:rPr>
          <w:rFonts w:eastAsiaTheme="minorHAnsi" w:cs="Lucida Sans Unicode"/>
          <w:bCs/>
          <w:iCs/>
          <w:sz w:val="24"/>
          <w:lang w:eastAsia="en-US"/>
        </w:rPr>
        <w:t>Formulierer</w:t>
      </w:r>
      <w:proofErr w:type="spellEnd"/>
      <w:r w:rsidRPr="00AA463D">
        <w:rPr>
          <w:rFonts w:eastAsiaTheme="minorHAnsi" w:cs="Lucida Sans Unicode"/>
          <w:bCs/>
          <w:iCs/>
          <w:sz w:val="24"/>
          <w:lang w:eastAsia="en-US"/>
        </w:rPr>
        <w:t xml:space="preserve"> weltweit künftig noch flexibler auf den digitalen Assistenten zugreifen können.  </w:t>
      </w:r>
    </w:p>
    <w:p w14:paraId="69B53248" w14:textId="77777777" w:rsidR="00AA463D" w:rsidRPr="00AA463D" w:rsidRDefault="00AA463D" w:rsidP="00AA463D">
      <w:pPr>
        <w:rPr>
          <w:rFonts w:eastAsiaTheme="minorHAnsi" w:cs="Lucida Sans Unicode"/>
          <w:bCs/>
          <w:iCs/>
          <w:sz w:val="24"/>
          <w:lang w:eastAsia="en-US"/>
        </w:rPr>
      </w:pPr>
    </w:p>
    <w:p w14:paraId="6756D9FB" w14:textId="1DB963CA" w:rsidR="00AA463D" w:rsidRPr="00AA463D" w:rsidRDefault="00AA463D" w:rsidP="00AA463D">
      <w:pPr>
        <w:rPr>
          <w:rFonts w:eastAsiaTheme="minorHAnsi" w:cs="Lucida Sans Unicode"/>
          <w:bCs/>
          <w:iCs/>
          <w:sz w:val="24"/>
          <w:lang w:eastAsia="en-US"/>
        </w:rPr>
      </w:pPr>
      <w:r w:rsidRPr="00AA463D">
        <w:rPr>
          <w:rFonts w:eastAsiaTheme="minorHAnsi" w:cs="Lucida Sans Unicode"/>
          <w:bCs/>
          <w:iCs/>
          <w:sz w:val="24"/>
          <w:lang w:eastAsia="en-US"/>
        </w:rPr>
        <w:lastRenderedPageBreak/>
        <w:t xml:space="preserve">Mit COATINO® trägt Coating Additives seinen Teil dazu bei, das neue Leistungsversprechen von Evonik einzulösen: </w:t>
      </w:r>
      <w:proofErr w:type="spellStart"/>
      <w:r w:rsidRPr="00AA463D">
        <w:rPr>
          <w:rFonts w:eastAsiaTheme="minorHAnsi" w:cs="Lucida Sans Unicode"/>
          <w:bCs/>
          <w:iCs/>
          <w:sz w:val="24"/>
          <w:lang w:eastAsia="en-US"/>
        </w:rPr>
        <w:t>Leading</w:t>
      </w:r>
      <w:proofErr w:type="spellEnd"/>
      <w:r w:rsidRPr="00AA463D">
        <w:rPr>
          <w:rFonts w:eastAsiaTheme="minorHAnsi" w:cs="Lucida Sans Unicode"/>
          <w:bCs/>
          <w:iCs/>
          <w:sz w:val="24"/>
          <w:lang w:eastAsia="en-US"/>
        </w:rPr>
        <w:t xml:space="preserve"> </w:t>
      </w:r>
      <w:proofErr w:type="spellStart"/>
      <w:r w:rsidRPr="00AA463D">
        <w:rPr>
          <w:rFonts w:eastAsiaTheme="minorHAnsi" w:cs="Lucida Sans Unicode"/>
          <w:bCs/>
          <w:iCs/>
          <w:sz w:val="24"/>
          <w:lang w:eastAsia="en-US"/>
        </w:rPr>
        <w:t>beyond</w:t>
      </w:r>
      <w:proofErr w:type="spellEnd"/>
      <w:r w:rsidRPr="00AA463D">
        <w:rPr>
          <w:rFonts w:eastAsiaTheme="minorHAnsi" w:cs="Lucida Sans Unicode"/>
          <w:bCs/>
          <w:iCs/>
          <w:sz w:val="24"/>
          <w:lang w:eastAsia="en-US"/>
        </w:rPr>
        <w:t xml:space="preserve"> Chemistry. Das Geschäftsgebiet</w:t>
      </w:r>
      <w:r w:rsidR="00431F72">
        <w:rPr>
          <w:rFonts w:eastAsiaTheme="minorHAnsi" w:cs="Lucida Sans Unicode"/>
          <w:bCs/>
          <w:iCs/>
          <w:sz w:val="24"/>
          <w:lang w:eastAsia="en-US"/>
        </w:rPr>
        <w:t xml:space="preserve"> </w:t>
      </w:r>
      <w:r w:rsidRPr="00AA463D">
        <w:rPr>
          <w:rFonts w:eastAsiaTheme="minorHAnsi" w:cs="Lucida Sans Unicode"/>
          <w:bCs/>
          <w:iCs/>
          <w:sz w:val="24"/>
          <w:lang w:eastAsia="en-US"/>
        </w:rPr>
        <w:t>demonstriert mit seinen digitalen Lösungen, wie Innovationen weit über das eigentliche Produktportfolio hinausgehen können.</w:t>
      </w:r>
    </w:p>
    <w:p w14:paraId="3D9BB38A" w14:textId="6371FCF6" w:rsidR="00A14E4A" w:rsidRPr="004F7FA2" w:rsidRDefault="00A14E4A" w:rsidP="00A14E4A"/>
    <w:p w14:paraId="44D82024" w14:textId="65A36C4D" w:rsidR="0036250A" w:rsidRDefault="0036250A" w:rsidP="0006177F"/>
    <w:p w14:paraId="5004F5BA" w14:textId="497EB8C3" w:rsidR="0036250A" w:rsidRDefault="00A34C0C" w:rsidP="0006177F">
      <w:r>
        <w:rPr>
          <w:noProof/>
        </w:rPr>
        <w:drawing>
          <wp:anchor distT="0" distB="0" distL="114300" distR="114300" simplePos="0" relativeHeight="251658240" behindDoc="0" locked="0" layoutInCell="1" allowOverlap="1" wp14:anchorId="269FA54C" wp14:editId="4619D656">
            <wp:simplePos x="0" y="0"/>
            <wp:positionH relativeFrom="column">
              <wp:posOffset>0</wp:posOffset>
            </wp:positionH>
            <wp:positionV relativeFrom="paragraph">
              <wp:posOffset>104775</wp:posOffset>
            </wp:positionV>
            <wp:extent cx="2851150" cy="1900767"/>
            <wp:effectExtent l="0" t="0" r="6350" b="4445"/>
            <wp:wrapNone/>
            <wp:docPr id="6" name="Grafik 6" descr="Ein Bild, das drinnen, Tisch, Mann, Ku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VONIK-510-2 eine Eben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51150" cy="1900767"/>
                    </a:xfrm>
                    <a:prstGeom prst="rect">
                      <a:avLst/>
                    </a:prstGeom>
                  </pic:spPr>
                </pic:pic>
              </a:graphicData>
            </a:graphic>
            <wp14:sizeRelH relativeFrom="page">
              <wp14:pctWidth>0</wp14:pctWidth>
            </wp14:sizeRelH>
            <wp14:sizeRelV relativeFrom="page">
              <wp14:pctHeight>0</wp14:pctHeight>
            </wp14:sizeRelV>
          </wp:anchor>
        </w:drawing>
      </w:r>
    </w:p>
    <w:p w14:paraId="4B31AAAE" w14:textId="5F187B15" w:rsidR="0036250A" w:rsidRDefault="0036250A" w:rsidP="0006177F"/>
    <w:p w14:paraId="49F2969E" w14:textId="10C4AA22" w:rsidR="0036250A" w:rsidRDefault="0036250A" w:rsidP="0006177F"/>
    <w:p w14:paraId="7794B011" w14:textId="1E99BA4B" w:rsidR="0036250A" w:rsidRDefault="0036250A" w:rsidP="0006177F"/>
    <w:p w14:paraId="38B5E14C" w14:textId="3490E518" w:rsidR="0036250A" w:rsidRDefault="0036250A" w:rsidP="0006177F"/>
    <w:p w14:paraId="35B1A44F" w14:textId="19525EB4" w:rsidR="0036250A" w:rsidRDefault="0036250A" w:rsidP="0006177F"/>
    <w:p w14:paraId="162543D7" w14:textId="43C10817" w:rsidR="000B1B97" w:rsidRDefault="000B1B97" w:rsidP="0006177F"/>
    <w:p w14:paraId="3EBE53EA" w14:textId="320AA9E8" w:rsidR="0036250A" w:rsidRDefault="0036250A" w:rsidP="0006177F"/>
    <w:p w14:paraId="4B274D97" w14:textId="03541085" w:rsidR="0036250A" w:rsidRDefault="0036250A" w:rsidP="0006177F"/>
    <w:p w14:paraId="35F7AD06" w14:textId="0517F321" w:rsidR="0036250A" w:rsidRDefault="0036250A" w:rsidP="0006177F"/>
    <w:p w14:paraId="458B7432" w14:textId="7662BCED" w:rsidR="0036250A" w:rsidRDefault="0036250A" w:rsidP="0006177F"/>
    <w:p w14:paraId="13CAEB35" w14:textId="26E3969D" w:rsidR="0036250A" w:rsidRDefault="0036250A" w:rsidP="0006177F"/>
    <w:p w14:paraId="01616A0D" w14:textId="0EA3851F" w:rsidR="0036250A" w:rsidRDefault="0036250A" w:rsidP="0006177F"/>
    <w:p w14:paraId="4BF8B998" w14:textId="3236A6D1" w:rsidR="00EE7C31" w:rsidRDefault="00A34C0C" w:rsidP="0006177F">
      <w:r>
        <w:rPr>
          <w:noProof/>
        </w:rPr>
        <w:drawing>
          <wp:anchor distT="0" distB="0" distL="114300" distR="114300" simplePos="0" relativeHeight="251660288" behindDoc="0" locked="0" layoutInCell="1" allowOverlap="1" wp14:anchorId="1CC679B0" wp14:editId="56BC0197">
            <wp:simplePos x="0" y="0"/>
            <wp:positionH relativeFrom="column">
              <wp:posOffset>-106680</wp:posOffset>
            </wp:positionH>
            <wp:positionV relativeFrom="paragraph">
              <wp:posOffset>151765</wp:posOffset>
            </wp:positionV>
            <wp:extent cx="3295243" cy="1943100"/>
            <wp:effectExtent l="0" t="0" r="635" b="0"/>
            <wp:wrapNone/>
            <wp:docPr id="1" name="Grafik 1" descr="Ein Bild, das Screenshot, drinnen, Monitor, sitz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D_coatino_laptop.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95243" cy="1943100"/>
                    </a:xfrm>
                    <a:prstGeom prst="rect">
                      <a:avLst/>
                    </a:prstGeom>
                  </pic:spPr>
                </pic:pic>
              </a:graphicData>
            </a:graphic>
            <wp14:sizeRelH relativeFrom="page">
              <wp14:pctWidth>0</wp14:pctWidth>
            </wp14:sizeRelH>
            <wp14:sizeRelV relativeFrom="page">
              <wp14:pctHeight>0</wp14:pctHeight>
            </wp14:sizeRelV>
          </wp:anchor>
        </w:drawing>
      </w:r>
    </w:p>
    <w:p w14:paraId="6F95B706" w14:textId="4A39D940" w:rsidR="00EE7C31" w:rsidRDefault="00EE7C31" w:rsidP="0006177F"/>
    <w:p w14:paraId="2A8C9A07" w14:textId="2967C625" w:rsidR="00EE7C31" w:rsidRDefault="00EE7C31" w:rsidP="0006177F"/>
    <w:p w14:paraId="168C1104" w14:textId="42F58918" w:rsidR="00EE7C31" w:rsidRDefault="00EE7C31" w:rsidP="0006177F"/>
    <w:p w14:paraId="357CDDFE" w14:textId="1CA0753B" w:rsidR="00EE7C31" w:rsidRDefault="00EE7C31" w:rsidP="0006177F"/>
    <w:p w14:paraId="1D02EB43" w14:textId="1D415BA7" w:rsidR="00EE7C31" w:rsidRDefault="00EE7C31" w:rsidP="0006177F"/>
    <w:p w14:paraId="168B4C7F" w14:textId="16164825" w:rsidR="00EE7C31" w:rsidRDefault="00EE7C31" w:rsidP="0006177F"/>
    <w:p w14:paraId="1DD8491E" w14:textId="7374710A" w:rsidR="00EE7C31" w:rsidRDefault="00EE7C31" w:rsidP="0006177F"/>
    <w:p w14:paraId="168A355A" w14:textId="513C9014" w:rsidR="00EE7C31" w:rsidRDefault="00EE7C31" w:rsidP="0006177F"/>
    <w:p w14:paraId="2115CBB9" w14:textId="3BE5239D" w:rsidR="00EE7C31" w:rsidRDefault="00EE7C31" w:rsidP="0006177F"/>
    <w:p w14:paraId="00B6D4C8" w14:textId="1150296C" w:rsidR="00EE7C31" w:rsidRDefault="00EE7C31" w:rsidP="0006177F"/>
    <w:p w14:paraId="0610CFAF" w14:textId="4DFC1452" w:rsidR="00EE7C31" w:rsidRDefault="00EE7C31" w:rsidP="0006177F"/>
    <w:p w14:paraId="5AA471A4" w14:textId="71A877DE" w:rsidR="00EE7C31" w:rsidRDefault="00EE7C31" w:rsidP="0006177F"/>
    <w:p w14:paraId="670B70F0" w14:textId="3CF8999A" w:rsidR="00EE7C31" w:rsidRDefault="00EE7C31" w:rsidP="0006177F"/>
    <w:p w14:paraId="282990CC" w14:textId="5DA4B282" w:rsidR="00EE7C31" w:rsidRDefault="00EE7C31" w:rsidP="0006177F"/>
    <w:p w14:paraId="1260FB3F" w14:textId="77777777" w:rsidR="00EE7C31" w:rsidRDefault="00EE7C31" w:rsidP="0006177F"/>
    <w:p w14:paraId="6C43988C" w14:textId="78401D2E" w:rsidR="00EE7C31" w:rsidRDefault="00EE7C31" w:rsidP="0006177F"/>
    <w:p w14:paraId="4EAC6452" w14:textId="20676DD9" w:rsidR="00EE7C31" w:rsidRDefault="00EE7C31" w:rsidP="0006177F"/>
    <w:p w14:paraId="3AEDD68E" w14:textId="4FB0B1DD" w:rsidR="00EE7C31" w:rsidRDefault="00EE7C31" w:rsidP="0006177F"/>
    <w:p w14:paraId="0A472B40" w14:textId="48A445B9" w:rsidR="00EE7C31" w:rsidRDefault="00AB30F8" w:rsidP="0006177F">
      <w:bookmarkStart w:id="0" w:name="_GoBack"/>
      <w:r>
        <w:rPr>
          <w:noProof/>
        </w:rPr>
        <w:lastRenderedPageBreak/>
        <w:drawing>
          <wp:anchor distT="0" distB="0" distL="114300" distR="114300" simplePos="0" relativeHeight="251659264" behindDoc="0" locked="0" layoutInCell="1" allowOverlap="1" wp14:anchorId="5A2C61E7" wp14:editId="1E6E6B91">
            <wp:simplePos x="0" y="0"/>
            <wp:positionH relativeFrom="column">
              <wp:posOffset>87630</wp:posOffset>
            </wp:positionH>
            <wp:positionV relativeFrom="paragraph">
              <wp:posOffset>-494665</wp:posOffset>
            </wp:positionV>
            <wp:extent cx="2120900" cy="2736712"/>
            <wp:effectExtent l="0" t="0" r="0" b="6985"/>
            <wp:wrapNone/>
            <wp:docPr id="2" name="Grafik 2" descr="Ein Bild, das Telefon, Computer,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D_coatino_mobi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20900" cy="2736712"/>
                    </a:xfrm>
                    <a:prstGeom prst="rect">
                      <a:avLst/>
                    </a:prstGeom>
                  </pic:spPr>
                </pic:pic>
              </a:graphicData>
            </a:graphic>
            <wp14:sizeRelH relativeFrom="page">
              <wp14:pctWidth>0</wp14:pctWidth>
            </wp14:sizeRelH>
            <wp14:sizeRelV relativeFrom="page">
              <wp14:pctHeight>0</wp14:pctHeight>
            </wp14:sizeRelV>
          </wp:anchor>
        </w:drawing>
      </w:r>
      <w:bookmarkEnd w:id="0"/>
    </w:p>
    <w:p w14:paraId="750DDD05" w14:textId="66264736" w:rsidR="00EE7C31" w:rsidRDefault="00EE7C31" w:rsidP="0006177F"/>
    <w:p w14:paraId="6586C3B9" w14:textId="3B3BA795" w:rsidR="00A34C0C" w:rsidRDefault="00A34C0C" w:rsidP="0006177F"/>
    <w:p w14:paraId="7A98CB54" w14:textId="52BD4B4D" w:rsidR="00A34C0C" w:rsidRDefault="00A34C0C" w:rsidP="0006177F"/>
    <w:p w14:paraId="42FEB77E" w14:textId="40D2338A" w:rsidR="00A34C0C" w:rsidRDefault="00A34C0C" w:rsidP="0006177F"/>
    <w:p w14:paraId="5B101C02" w14:textId="77777777" w:rsidR="00A34C0C" w:rsidRDefault="00A34C0C" w:rsidP="0006177F"/>
    <w:p w14:paraId="32BA0522" w14:textId="2563B5B5" w:rsidR="00A34C0C" w:rsidRDefault="00A34C0C" w:rsidP="0006177F"/>
    <w:p w14:paraId="7D3E97BF" w14:textId="65508706" w:rsidR="00A34C0C" w:rsidRDefault="00A34C0C" w:rsidP="0006177F"/>
    <w:p w14:paraId="5D58EF22" w14:textId="77777777" w:rsidR="00A34C0C" w:rsidRDefault="00A34C0C" w:rsidP="0006177F"/>
    <w:p w14:paraId="00D433C7" w14:textId="46B3AD09" w:rsidR="00EE7C31" w:rsidRDefault="00EE7C31" w:rsidP="0006177F"/>
    <w:p w14:paraId="760215FF" w14:textId="77777777" w:rsidR="00A34C0C" w:rsidRDefault="00A34C0C" w:rsidP="0006177F"/>
    <w:p w14:paraId="345B6C19" w14:textId="324EB81D" w:rsidR="0036250A" w:rsidRDefault="0036250A" w:rsidP="0006177F"/>
    <w:p w14:paraId="10F9F523" w14:textId="77777777" w:rsidR="0036250A" w:rsidRDefault="0036250A" w:rsidP="0006177F"/>
    <w:p w14:paraId="4367EB8D" w14:textId="77777777" w:rsidR="00CF59FF" w:rsidRDefault="00CF59FF" w:rsidP="00CF59FF">
      <w:pPr>
        <w:autoSpaceDE w:val="0"/>
        <w:autoSpaceDN w:val="0"/>
        <w:adjustRightInd w:val="0"/>
        <w:spacing w:line="220" w:lineRule="exact"/>
        <w:rPr>
          <w:rFonts w:cs="Lucida Sans Unicode"/>
          <w:b/>
          <w:bCs/>
          <w:sz w:val="18"/>
          <w:szCs w:val="18"/>
        </w:rPr>
      </w:pPr>
      <w:r>
        <w:rPr>
          <w:rFonts w:cs="Lucida Sans Unicode"/>
          <w:b/>
          <w:bCs/>
          <w:sz w:val="18"/>
          <w:szCs w:val="18"/>
        </w:rPr>
        <w:t xml:space="preserve">Informationen zum Konzern </w:t>
      </w:r>
    </w:p>
    <w:p w14:paraId="04C45A5E" w14:textId="77777777" w:rsidR="00CF59FF" w:rsidRDefault="00CF59FF" w:rsidP="00CF59FF">
      <w:pPr>
        <w:autoSpaceDE w:val="0"/>
        <w:autoSpaceDN w:val="0"/>
        <w:adjustRightInd w:val="0"/>
        <w:spacing w:line="220" w:lineRule="exact"/>
        <w:rPr>
          <w:rFonts w:cs="Lucida Sans Unicode"/>
          <w:bCs/>
          <w:sz w:val="18"/>
          <w:szCs w:val="18"/>
        </w:rPr>
      </w:pPr>
      <w:r w:rsidRPr="007D5CD9">
        <w:rPr>
          <w:rFonts w:cs="Lucida Sans Unicode"/>
          <w:bCs/>
          <w:sz w:val="18"/>
          <w:szCs w:val="18"/>
        </w:rPr>
        <w:t xml:space="preserve">Evonik ist ein weltweit führendes Unternehmen der Spezialchemie. Der Konzern ist in über 100 Ländern aktiv und erwirtschaftete </w:t>
      </w:r>
      <w:r>
        <w:rPr>
          <w:rFonts w:cs="Lucida Sans Unicode"/>
          <w:bCs/>
          <w:sz w:val="18"/>
          <w:szCs w:val="18"/>
        </w:rPr>
        <w:t>2019</w:t>
      </w:r>
      <w:r w:rsidRPr="007D5CD9">
        <w:rPr>
          <w:rFonts w:cs="Lucida Sans Unicode"/>
          <w:bCs/>
          <w:sz w:val="18"/>
          <w:szCs w:val="18"/>
        </w:rPr>
        <w:t xml:space="preserve"> einen Umsatz von</w:t>
      </w:r>
    </w:p>
    <w:p w14:paraId="7BCB68F7" w14:textId="77777777" w:rsidR="00CF59FF" w:rsidRPr="007D5CD9" w:rsidRDefault="00CF59FF" w:rsidP="00CF59FF">
      <w:pPr>
        <w:autoSpaceDE w:val="0"/>
        <w:autoSpaceDN w:val="0"/>
        <w:adjustRightInd w:val="0"/>
        <w:spacing w:line="220" w:lineRule="exact"/>
        <w:rPr>
          <w:rFonts w:cs="Lucida Sans Unicode"/>
          <w:bCs/>
          <w:sz w:val="18"/>
          <w:szCs w:val="18"/>
        </w:rPr>
      </w:pPr>
      <w:r w:rsidRPr="007D5CD9">
        <w:rPr>
          <w:rFonts w:cs="Lucida Sans Unicode"/>
          <w:bCs/>
          <w:sz w:val="18"/>
          <w:szCs w:val="18"/>
        </w:rPr>
        <w:t xml:space="preserve">13,1 Mrd. € und einen Gewinn (bereinigtes EBITDA) von 2,15 Mrd. €. Dabei geht Evonik weit über die Chemie hinaus, </w:t>
      </w:r>
      <w:r w:rsidRPr="00C92897">
        <w:rPr>
          <w:rFonts w:cs="Lucida Sans Unicode"/>
          <w:bCs/>
          <w:sz w:val="18"/>
          <w:szCs w:val="18"/>
        </w:rPr>
        <w:t>um als Partner unserer Kunden wertbringende und nachhaltige Lösungen zu schaffen</w:t>
      </w:r>
      <w:r w:rsidRPr="007D5CD9">
        <w:rPr>
          <w:rFonts w:cs="Lucida Sans Unicode"/>
          <w:bCs/>
          <w:sz w:val="18"/>
          <w:szCs w:val="18"/>
        </w:rPr>
        <w:t>. Mehr als 32.000 Mitarbeiter verbindet dabei ein gemeinsamer Antrieb: Wir wollen das Leben besser machen, Tag für Tag.</w:t>
      </w:r>
    </w:p>
    <w:p w14:paraId="18B06651" w14:textId="77777777" w:rsidR="00CC636C" w:rsidRDefault="00CC636C" w:rsidP="00CC636C">
      <w:pPr>
        <w:autoSpaceDE w:val="0"/>
        <w:autoSpaceDN w:val="0"/>
        <w:adjustRightInd w:val="0"/>
        <w:spacing w:line="220" w:lineRule="exact"/>
        <w:rPr>
          <w:rFonts w:cs="Lucida Sans Unicode"/>
          <w:bCs/>
          <w:sz w:val="18"/>
          <w:szCs w:val="18"/>
        </w:rPr>
      </w:pPr>
    </w:p>
    <w:p w14:paraId="4252038C" w14:textId="77777777" w:rsidR="00CC636C" w:rsidRPr="00B01B51" w:rsidRDefault="00CC636C" w:rsidP="00CC636C">
      <w:pPr>
        <w:autoSpaceDE w:val="0"/>
        <w:autoSpaceDN w:val="0"/>
        <w:adjustRightInd w:val="0"/>
        <w:spacing w:line="220" w:lineRule="exact"/>
        <w:rPr>
          <w:rFonts w:cs="Lucida Sans Unicode"/>
          <w:bCs/>
          <w:sz w:val="18"/>
          <w:szCs w:val="18"/>
        </w:rPr>
      </w:pPr>
    </w:p>
    <w:p w14:paraId="5F5EEEB2" w14:textId="77777777" w:rsidR="00CC636C" w:rsidRPr="00B01B51" w:rsidRDefault="00CC636C" w:rsidP="00CC636C">
      <w:pPr>
        <w:autoSpaceDE w:val="0"/>
        <w:autoSpaceDN w:val="0"/>
        <w:adjustRightInd w:val="0"/>
        <w:spacing w:line="220" w:lineRule="exact"/>
        <w:rPr>
          <w:rFonts w:cs="Lucida Sans Unicode"/>
          <w:b/>
          <w:bCs/>
          <w:sz w:val="18"/>
          <w:szCs w:val="18"/>
        </w:rPr>
      </w:pPr>
      <w:r w:rsidRPr="00B01B51">
        <w:rPr>
          <w:rFonts w:cs="Lucida Sans Unicode"/>
          <w:b/>
          <w:bCs/>
          <w:sz w:val="18"/>
          <w:szCs w:val="18"/>
        </w:rPr>
        <w:t xml:space="preserve">Über </w:t>
      </w:r>
      <w:proofErr w:type="spellStart"/>
      <w:r w:rsidRPr="00B01B51">
        <w:rPr>
          <w:rFonts w:cs="Lucida Sans Unicode"/>
          <w:b/>
          <w:bCs/>
          <w:sz w:val="18"/>
          <w:szCs w:val="18"/>
        </w:rPr>
        <w:t>Resource</w:t>
      </w:r>
      <w:proofErr w:type="spellEnd"/>
      <w:r w:rsidRPr="00B01B51">
        <w:rPr>
          <w:rFonts w:cs="Lucida Sans Unicode"/>
          <w:b/>
          <w:bCs/>
          <w:sz w:val="18"/>
          <w:szCs w:val="18"/>
        </w:rPr>
        <w:t xml:space="preserve"> Efficiency</w:t>
      </w:r>
    </w:p>
    <w:p w14:paraId="57F7FE86" w14:textId="77777777" w:rsidR="00CC636C" w:rsidRDefault="00CC636C" w:rsidP="00CC636C">
      <w:pPr>
        <w:autoSpaceDE w:val="0"/>
        <w:autoSpaceDN w:val="0"/>
        <w:adjustRightInd w:val="0"/>
        <w:spacing w:line="220" w:lineRule="exact"/>
      </w:pPr>
      <w:r w:rsidRPr="00B01B51">
        <w:rPr>
          <w:rFonts w:cs="Lucida Sans Unicode"/>
          <w:bCs/>
          <w:sz w:val="18"/>
          <w:szCs w:val="18"/>
        </w:rPr>
        <w:t xml:space="preserve">Das Segment </w:t>
      </w:r>
      <w:proofErr w:type="spellStart"/>
      <w:r w:rsidRPr="00B01B51">
        <w:rPr>
          <w:rFonts w:cs="Lucida Sans Unicode"/>
          <w:bCs/>
          <w:sz w:val="18"/>
          <w:szCs w:val="18"/>
        </w:rPr>
        <w:t>Resource</w:t>
      </w:r>
      <w:proofErr w:type="spellEnd"/>
      <w:r w:rsidRPr="00B01B51">
        <w:rPr>
          <w:rFonts w:cs="Lucida Sans Unicode"/>
          <w:bCs/>
          <w:sz w:val="18"/>
          <w:szCs w:val="18"/>
        </w:rPr>
        <w:t xml:space="preserve"> Efficiency wird von der Evonik </w:t>
      </w:r>
      <w:proofErr w:type="spellStart"/>
      <w:r w:rsidRPr="00B01B51">
        <w:rPr>
          <w:rFonts w:cs="Lucida Sans Unicode"/>
          <w:bCs/>
          <w:sz w:val="18"/>
          <w:szCs w:val="18"/>
        </w:rPr>
        <w:t>Resource</w:t>
      </w:r>
      <w:proofErr w:type="spellEnd"/>
      <w:r w:rsidRPr="00B01B51">
        <w:rPr>
          <w:rFonts w:cs="Lucida Sans Unicode"/>
          <w:bCs/>
          <w:sz w:val="18"/>
          <w:szCs w:val="18"/>
        </w:rPr>
        <w:t xml:space="preserve"> Efficiency GmbH geführt und produziert Hochleistungsmaterialien und Spezialadditive für umweltfreundliche und energieeffiziente Systemlösungen für den Automobilsektor, die Farben-, Lack-, Klebstoff- und Bauindustrie sowie zahlreiche weitere Branchen. Das Segment erwirtschaftete in den fortgeführten Aktivitäten im Geschäftsjahr 201</w:t>
      </w:r>
      <w:r>
        <w:rPr>
          <w:rFonts w:cs="Lucida Sans Unicode"/>
          <w:bCs/>
          <w:sz w:val="18"/>
          <w:szCs w:val="18"/>
        </w:rPr>
        <w:t>9</w:t>
      </w:r>
      <w:r w:rsidRPr="00B01B51">
        <w:rPr>
          <w:rFonts w:cs="Lucida Sans Unicode"/>
          <w:bCs/>
          <w:sz w:val="18"/>
          <w:szCs w:val="18"/>
        </w:rPr>
        <w:t xml:space="preserve"> mit rund 10.000 Mitarbeitern einen Umsatz von ca. 5,</w:t>
      </w:r>
      <w:r>
        <w:rPr>
          <w:rFonts w:cs="Lucida Sans Unicode"/>
          <w:bCs/>
          <w:sz w:val="18"/>
          <w:szCs w:val="18"/>
        </w:rPr>
        <w:t>7</w:t>
      </w:r>
      <w:r w:rsidRPr="00B01B51">
        <w:rPr>
          <w:rFonts w:cs="Lucida Sans Unicode"/>
          <w:bCs/>
          <w:sz w:val="18"/>
          <w:szCs w:val="18"/>
        </w:rPr>
        <w:t xml:space="preserve"> Milliarden €</w:t>
      </w:r>
      <w:r>
        <w:rPr>
          <w:rFonts w:cs="Lucida Sans Unicode"/>
          <w:bCs/>
          <w:sz w:val="18"/>
          <w:szCs w:val="18"/>
        </w:rPr>
        <w:t>.</w:t>
      </w:r>
    </w:p>
    <w:p w14:paraId="5FEC4F0B" w14:textId="77777777" w:rsidR="00CC636C" w:rsidRDefault="00CC636C" w:rsidP="00CC636C"/>
    <w:p w14:paraId="07A13636" w14:textId="77777777" w:rsidR="00CC636C" w:rsidRPr="00B01B51" w:rsidRDefault="00CC636C" w:rsidP="00CC636C">
      <w:r>
        <w:rPr>
          <w:rFonts w:cs="Lucida Sans Unicode"/>
          <w:b/>
          <w:bCs/>
          <w:sz w:val="18"/>
          <w:szCs w:val="18"/>
        </w:rPr>
        <w:t>Rechtlicher Hinweis</w:t>
      </w:r>
    </w:p>
    <w:p w14:paraId="4EA96798" w14:textId="77777777" w:rsidR="00CC636C" w:rsidRDefault="00CC636C" w:rsidP="00CC636C">
      <w:pPr>
        <w:autoSpaceDE w:val="0"/>
        <w:autoSpaceDN w:val="0"/>
        <w:adjustRightInd w:val="0"/>
        <w:spacing w:line="220" w:lineRule="exact"/>
        <w:rPr>
          <w:rFonts w:cs="Lucida Sans Unicode"/>
          <w:bCs/>
          <w:sz w:val="18"/>
          <w:szCs w:val="18"/>
        </w:rPr>
      </w:pPr>
      <w:r>
        <w:rPr>
          <w:rFonts w:cs="Lucida Sans Unicode"/>
          <w:bCs/>
          <w:sz w:val="18"/>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w:t>
      </w:r>
      <w:proofErr w:type="gramStart"/>
      <w:r>
        <w:rPr>
          <w:rFonts w:cs="Lucida Sans Unicode"/>
          <w:bCs/>
          <w:sz w:val="18"/>
          <w:szCs w:val="18"/>
        </w:rPr>
        <w:t>mit ihr verbundene Unternehmen</w:t>
      </w:r>
      <w:proofErr w:type="gramEnd"/>
      <w:r>
        <w:rPr>
          <w:rFonts w:cs="Lucida Sans Unicode"/>
          <w:bCs/>
          <w:sz w:val="18"/>
          <w:szCs w:val="18"/>
        </w:rPr>
        <w:t xml:space="preserve"> übernehmen eine Verpflichtung, in dieser Mitteilung enthaltene Prognosen, Erwartungen oder Aussagen zu aktualisieren.</w:t>
      </w:r>
    </w:p>
    <w:p w14:paraId="162543DE" w14:textId="1C453BB7" w:rsidR="000B1B97" w:rsidRPr="00751386" w:rsidRDefault="000B1B97" w:rsidP="00CC636C">
      <w:pPr>
        <w:autoSpaceDE w:val="0"/>
        <w:autoSpaceDN w:val="0"/>
        <w:adjustRightInd w:val="0"/>
        <w:spacing w:line="220" w:lineRule="exact"/>
        <w:rPr>
          <w:rFonts w:cs="Lucida Sans Unicode"/>
          <w:bCs/>
          <w:sz w:val="18"/>
          <w:szCs w:val="18"/>
        </w:rPr>
      </w:pPr>
    </w:p>
    <w:sectPr w:rsidR="000B1B97" w:rsidRPr="00751386" w:rsidSect="00D333AA">
      <w:headerReference w:type="default" r:id="rId15"/>
      <w:footerReference w:type="default" r:id="rId16"/>
      <w:headerReference w:type="first" r:id="rId17"/>
      <w:footerReference w:type="first" r:id="rId18"/>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543E1" w14:textId="77777777" w:rsidR="00E12C02" w:rsidRDefault="00E12C02" w:rsidP="00FD1184">
      <w:r>
        <w:separator/>
      </w:r>
    </w:p>
  </w:endnote>
  <w:endnote w:type="continuationSeparator" w:id="0">
    <w:p w14:paraId="162543E2" w14:textId="77777777" w:rsidR="00E12C02" w:rsidRDefault="00E12C02"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543E4" w14:textId="77777777" w:rsidR="00E12C02" w:rsidRDefault="00E12C02">
    <w:pPr>
      <w:pStyle w:val="Fuzeile"/>
    </w:pPr>
  </w:p>
  <w:p w14:paraId="162543E5" w14:textId="77777777" w:rsidR="00E12C02" w:rsidRDefault="00E12C02">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543E7" w14:textId="77777777" w:rsidR="00E12C02" w:rsidRDefault="00E12C02" w:rsidP="00316EC0">
    <w:pPr>
      <w:pStyle w:val="Fuzeile"/>
    </w:pPr>
  </w:p>
  <w:p w14:paraId="162543E8" w14:textId="77777777" w:rsidR="00E12C02" w:rsidRPr="005225EC" w:rsidRDefault="00E12C02"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543DF" w14:textId="77777777" w:rsidR="00E12C02" w:rsidRDefault="00E12C02" w:rsidP="00FD1184">
      <w:r>
        <w:separator/>
      </w:r>
    </w:p>
  </w:footnote>
  <w:footnote w:type="continuationSeparator" w:id="0">
    <w:p w14:paraId="162543E0" w14:textId="77777777" w:rsidR="00E12C02" w:rsidRDefault="00E12C02"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543E3" w14:textId="3CA2D5D5" w:rsidR="00E12C02" w:rsidRPr="006C35A6" w:rsidRDefault="00E12C02" w:rsidP="00316EC0">
    <w:pPr>
      <w:pStyle w:val="Kopfzeile"/>
      <w:spacing w:after="1880"/>
      <w:rPr>
        <w:sz w:val="2"/>
        <w:szCs w:val="2"/>
      </w:rPr>
    </w:pPr>
    <w:r>
      <w:rPr>
        <w:noProof/>
      </w:rPr>
      <w:drawing>
        <wp:anchor distT="0" distB="0" distL="114300" distR="114300" simplePos="0" relativeHeight="251669504" behindDoc="1" locked="0" layoutInCell="1" allowOverlap="1" wp14:anchorId="4DF228FE" wp14:editId="6C24AD1D">
          <wp:simplePos x="0" y="0"/>
          <wp:positionH relativeFrom="page">
            <wp:posOffset>5177155</wp:posOffset>
          </wp:positionH>
          <wp:positionV relativeFrom="page">
            <wp:posOffset>534035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162543E9" wp14:editId="162543EA">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543E6" w14:textId="7BD43530" w:rsidR="00E12C02" w:rsidRPr="006C35A6" w:rsidRDefault="00E12C02">
    <w:pPr>
      <w:pStyle w:val="Kopfzeile"/>
      <w:rPr>
        <w:b/>
        <w:sz w:val="2"/>
        <w:szCs w:val="2"/>
      </w:rPr>
    </w:pPr>
    <w:r>
      <w:rPr>
        <w:noProof/>
      </w:rPr>
      <w:drawing>
        <wp:anchor distT="0" distB="0" distL="114300" distR="114300" simplePos="0" relativeHeight="251667456" behindDoc="1" locked="0" layoutInCell="1" allowOverlap="1" wp14:anchorId="5AFCA921" wp14:editId="2BA0F9E1">
          <wp:simplePos x="0" y="0"/>
          <wp:positionH relativeFrom="page">
            <wp:posOffset>5179060</wp:posOffset>
          </wp:positionH>
          <wp:positionV relativeFrom="page">
            <wp:posOffset>455872</wp:posOffset>
          </wp:positionV>
          <wp:extent cx="1872000" cy="5004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162543ED" wp14:editId="30072A03">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4F3B20"/>
    <w:multiLevelType w:val="hybridMultilevel"/>
    <w:tmpl w:val="E8328B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46A49C4"/>
    <w:multiLevelType w:val="hybridMultilevel"/>
    <w:tmpl w:val="37C044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D47B15"/>
    <w:multiLevelType w:val="hybridMultilevel"/>
    <w:tmpl w:val="5E0AFD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1874CB"/>
    <w:multiLevelType w:val="hybridMultilevel"/>
    <w:tmpl w:val="C7E63ABE"/>
    <w:lvl w:ilvl="0" w:tplc="E924CD94">
      <w:start w:val="1"/>
      <w:numFmt w:val="bullet"/>
      <w:lvlText w:val=""/>
      <w:lvlJc w:val="left"/>
      <w:pPr>
        <w:ind w:left="720" w:hanging="360"/>
      </w:pPr>
      <w:rPr>
        <w:rFonts w:ascii="Symbol" w:hAnsi="Symbol" w:hint="default"/>
      </w:rPr>
    </w:lvl>
    <w:lvl w:ilvl="1" w:tplc="4BDEE600" w:tentative="1">
      <w:start w:val="1"/>
      <w:numFmt w:val="bullet"/>
      <w:lvlText w:val="o"/>
      <w:lvlJc w:val="left"/>
      <w:pPr>
        <w:ind w:left="1440" w:hanging="360"/>
      </w:pPr>
      <w:rPr>
        <w:rFonts w:ascii="Courier New" w:hAnsi="Courier New" w:cs="Courier New" w:hint="default"/>
      </w:rPr>
    </w:lvl>
    <w:lvl w:ilvl="2" w:tplc="317E0A6E" w:tentative="1">
      <w:start w:val="1"/>
      <w:numFmt w:val="bullet"/>
      <w:lvlText w:val=""/>
      <w:lvlJc w:val="left"/>
      <w:pPr>
        <w:ind w:left="2160" w:hanging="360"/>
      </w:pPr>
      <w:rPr>
        <w:rFonts w:ascii="Wingdings" w:hAnsi="Wingdings" w:hint="default"/>
      </w:rPr>
    </w:lvl>
    <w:lvl w:ilvl="3" w:tplc="97B6B5B2" w:tentative="1">
      <w:start w:val="1"/>
      <w:numFmt w:val="bullet"/>
      <w:lvlText w:val=""/>
      <w:lvlJc w:val="left"/>
      <w:pPr>
        <w:ind w:left="2880" w:hanging="360"/>
      </w:pPr>
      <w:rPr>
        <w:rFonts w:ascii="Symbol" w:hAnsi="Symbol" w:hint="default"/>
      </w:rPr>
    </w:lvl>
    <w:lvl w:ilvl="4" w:tplc="DAEC453C" w:tentative="1">
      <w:start w:val="1"/>
      <w:numFmt w:val="bullet"/>
      <w:lvlText w:val="o"/>
      <w:lvlJc w:val="left"/>
      <w:pPr>
        <w:ind w:left="3600" w:hanging="360"/>
      </w:pPr>
      <w:rPr>
        <w:rFonts w:ascii="Courier New" w:hAnsi="Courier New" w:cs="Courier New" w:hint="default"/>
      </w:rPr>
    </w:lvl>
    <w:lvl w:ilvl="5" w:tplc="728AB07C" w:tentative="1">
      <w:start w:val="1"/>
      <w:numFmt w:val="bullet"/>
      <w:lvlText w:val=""/>
      <w:lvlJc w:val="left"/>
      <w:pPr>
        <w:ind w:left="4320" w:hanging="360"/>
      </w:pPr>
      <w:rPr>
        <w:rFonts w:ascii="Wingdings" w:hAnsi="Wingdings" w:hint="default"/>
      </w:rPr>
    </w:lvl>
    <w:lvl w:ilvl="6" w:tplc="12742E44" w:tentative="1">
      <w:start w:val="1"/>
      <w:numFmt w:val="bullet"/>
      <w:lvlText w:val=""/>
      <w:lvlJc w:val="left"/>
      <w:pPr>
        <w:ind w:left="5040" w:hanging="360"/>
      </w:pPr>
      <w:rPr>
        <w:rFonts w:ascii="Symbol" w:hAnsi="Symbol" w:hint="default"/>
      </w:rPr>
    </w:lvl>
    <w:lvl w:ilvl="7" w:tplc="70C81B82" w:tentative="1">
      <w:start w:val="1"/>
      <w:numFmt w:val="bullet"/>
      <w:lvlText w:val="o"/>
      <w:lvlJc w:val="left"/>
      <w:pPr>
        <w:ind w:left="5760" w:hanging="360"/>
      </w:pPr>
      <w:rPr>
        <w:rFonts w:ascii="Courier New" w:hAnsi="Courier New" w:cs="Courier New" w:hint="default"/>
      </w:rPr>
    </w:lvl>
    <w:lvl w:ilvl="8" w:tplc="CEC4E8A2" w:tentative="1">
      <w:start w:val="1"/>
      <w:numFmt w:val="bullet"/>
      <w:lvlText w:val=""/>
      <w:lvlJc w:val="left"/>
      <w:pPr>
        <w:ind w:left="6480" w:hanging="360"/>
      </w:pPr>
      <w:rPr>
        <w:rFonts w:ascii="Wingdings" w:hAnsi="Wingdings" w:hint="default"/>
      </w:rPr>
    </w:lvl>
  </w:abstractNum>
  <w:abstractNum w:abstractNumId="21"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0"/>
  </w:num>
  <w:num w:numId="15">
    <w:abstractNumId w:val="21"/>
  </w:num>
  <w:num w:numId="16">
    <w:abstractNumId w:val="19"/>
  </w:num>
  <w:num w:numId="17">
    <w:abstractNumId w:val="11"/>
  </w:num>
  <w:num w:numId="18">
    <w:abstractNumId w:val="13"/>
  </w:num>
  <w:num w:numId="19">
    <w:abstractNumId w:val="16"/>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8"/>
  </w:num>
  <w:num w:numId="34">
    <w:abstractNumId w:val="12"/>
  </w:num>
  <w:num w:numId="35">
    <w:abstractNumId w:val="20"/>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nb-NO"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7459"/>
    <w:rsid w:val="00035360"/>
    <w:rsid w:val="00044EB8"/>
    <w:rsid w:val="00046D8D"/>
    <w:rsid w:val="00047E57"/>
    <w:rsid w:val="0005107E"/>
    <w:rsid w:val="00052FB1"/>
    <w:rsid w:val="00056B83"/>
    <w:rsid w:val="0006177F"/>
    <w:rsid w:val="00084555"/>
    <w:rsid w:val="000846DA"/>
    <w:rsid w:val="00086556"/>
    <w:rsid w:val="000902FA"/>
    <w:rsid w:val="00092F83"/>
    <w:rsid w:val="000A0DDB"/>
    <w:rsid w:val="000A7091"/>
    <w:rsid w:val="000B1B97"/>
    <w:rsid w:val="000B4D73"/>
    <w:rsid w:val="000D1DD8"/>
    <w:rsid w:val="000E06AB"/>
    <w:rsid w:val="000E4973"/>
    <w:rsid w:val="000F70A3"/>
    <w:rsid w:val="001175D3"/>
    <w:rsid w:val="00124443"/>
    <w:rsid w:val="00130512"/>
    <w:rsid w:val="001625AF"/>
    <w:rsid w:val="001631E8"/>
    <w:rsid w:val="00165932"/>
    <w:rsid w:val="0017414F"/>
    <w:rsid w:val="00196518"/>
    <w:rsid w:val="001B206A"/>
    <w:rsid w:val="001F00B7"/>
    <w:rsid w:val="001F7C26"/>
    <w:rsid w:val="002159BA"/>
    <w:rsid w:val="00221C32"/>
    <w:rsid w:val="0022399B"/>
    <w:rsid w:val="0023466C"/>
    <w:rsid w:val="0024351A"/>
    <w:rsid w:val="0024351E"/>
    <w:rsid w:val="002465EB"/>
    <w:rsid w:val="00247D5A"/>
    <w:rsid w:val="00262EE6"/>
    <w:rsid w:val="00266B39"/>
    <w:rsid w:val="002771D9"/>
    <w:rsid w:val="00287090"/>
    <w:rsid w:val="00290F07"/>
    <w:rsid w:val="002922C1"/>
    <w:rsid w:val="002B6293"/>
    <w:rsid w:val="002B645E"/>
    <w:rsid w:val="002B6B13"/>
    <w:rsid w:val="002C10C6"/>
    <w:rsid w:val="002C12A0"/>
    <w:rsid w:val="002D206A"/>
    <w:rsid w:val="002D2996"/>
    <w:rsid w:val="00301998"/>
    <w:rsid w:val="0030421F"/>
    <w:rsid w:val="003067D4"/>
    <w:rsid w:val="00316EC0"/>
    <w:rsid w:val="003402B9"/>
    <w:rsid w:val="003449DC"/>
    <w:rsid w:val="00344E3B"/>
    <w:rsid w:val="00346CBA"/>
    <w:rsid w:val="003508E4"/>
    <w:rsid w:val="003511E7"/>
    <w:rsid w:val="0036250A"/>
    <w:rsid w:val="00363DED"/>
    <w:rsid w:val="00367974"/>
    <w:rsid w:val="00380845"/>
    <w:rsid w:val="00384C52"/>
    <w:rsid w:val="003927DC"/>
    <w:rsid w:val="003A023D"/>
    <w:rsid w:val="003A1BB1"/>
    <w:rsid w:val="003A4CED"/>
    <w:rsid w:val="003C0198"/>
    <w:rsid w:val="003C380D"/>
    <w:rsid w:val="003D3C20"/>
    <w:rsid w:val="003D6E84"/>
    <w:rsid w:val="003E4161"/>
    <w:rsid w:val="003F01FD"/>
    <w:rsid w:val="004016F5"/>
    <w:rsid w:val="004146D3"/>
    <w:rsid w:val="00422338"/>
    <w:rsid w:val="00425650"/>
    <w:rsid w:val="00431F72"/>
    <w:rsid w:val="00432732"/>
    <w:rsid w:val="00461F25"/>
    <w:rsid w:val="00470DC1"/>
    <w:rsid w:val="00476F6F"/>
    <w:rsid w:val="0047761E"/>
    <w:rsid w:val="0048125C"/>
    <w:rsid w:val="004815AA"/>
    <w:rsid w:val="004820F9"/>
    <w:rsid w:val="00486C28"/>
    <w:rsid w:val="00491C7E"/>
    <w:rsid w:val="0049367A"/>
    <w:rsid w:val="004A28CF"/>
    <w:rsid w:val="004A5E45"/>
    <w:rsid w:val="004C520C"/>
    <w:rsid w:val="004C5E53"/>
    <w:rsid w:val="004D78BB"/>
    <w:rsid w:val="004E04B2"/>
    <w:rsid w:val="004E1DCE"/>
    <w:rsid w:val="004E27F6"/>
    <w:rsid w:val="004E3505"/>
    <w:rsid w:val="004F0B24"/>
    <w:rsid w:val="004F1444"/>
    <w:rsid w:val="005020EF"/>
    <w:rsid w:val="00517314"/>
    <w:rsid w:val="005225EC"/>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149F4"/>
    <w:rsid w:val="00623460"/>
    <w:rsid w:val="00625359"/>
    <w:rsid w:val="00636C35"/>
    <w:rsid w:val="00645F2F"/>
    <w:rsid w:val="00647919"/>
    <w:rsid w:val="00652A75"/>
    <w:rsid w:val="006651E2"/>
    <w:rsid w:val="006729D2"/>
    <w:rsid w:val="00680997"/>
    <w:rsid w:val="006A581A"/>
    <w:rsid w:val="006B10CA"/>
    <w:rsid w:val="006C35A6"/>
    <w:rsid w:val="006C388A"/>
    <w:rsid w:val="006D601A"/>
    <w:rsid w:val="006E2F15"/>
    <w:rsid w:val="006F3AB9"/>
    <w:rsid w:val="00702682"/>
    <w:rsid w:val="00717EDA"/>
    <w:rsid w:val="0072366D"/>
    <w:rsid w:val="00723A52"/>
    <w:rsid w:val="00731495"/>
    <w:rsid w:val="00744FA6"/>
    <w:rsid w:val="00751386"/>
    <w:rsid w:val="00751E3D"/>
    <w:rsid w:val="00763004"/>
    <w:rsid w:val="00770879"/>
    <w:rsid w:val="00775D2E"/>
    <w:rsid w:val="00784360"/>
    <w:rsid w:val="007A2C47"/>
    <w:rsid w:val="007C18AC"/>
    <w:rsid w:val="007C42FA"/>
    <w:rsid w:val="007E025C"/>
    <w:rsid w:val="007E086F"/>
    <w:rsid w:val="007E5A2B"/>
    <w:rsid w:val="007E7C76"/>
    <w:rsid w:val="007F1506"/>
    <w:rsid w:val="007F200A"/>
    <w:rsid w:val="00800AA9"/>
    <w:rsid w:val="00826AB1"/>
    <w:rsid w:val="00834E44"/>
    <w:rsid w:val="00836B9A"/>
    <w:rsid w:val="0084389E"/>
    <w:rsid w:val="00846E59"/>
    <w:rsid w:val="00860A6B"/>
    <w:rsid w:val="00885442"/>
    <w:rsid w:val="00894378"/>
    <w:rsid w:val="008A0D35"/>
    <w:rsid w:val="008B03E0"/>
    <w:rsid w:val="008B7AFE"/>
    <w:rsid w:val="008C00D3"/>
    <w:rsid w:val="008C06FF"/>
    <w:rsid w:val="008C2187"/>
    <w:rsid w:val="008D3E1D"/>
    <w:rsid w:val="008D5A15"/>
    <w:rsid w:val="008E7921"/>
    <w:rsid w:val="008F49C5"/>
    <w:rsid w:val="008F4A69"/>
    <w:rsid w:val="009031FF"/>
    <w:rsid w:val="0090621C"/>
    <w:rsid w:val="00915982"/>
    <w:rsid w:val="00921EF8"/>
    <w:rsid w:val="00922A0A"/>
    <w:rsid w:val="0092775B"/>
    <w:rsid w:val="00934DE5"/>
    <w:rsid w:val="00935881"/>
    <w:rsid w:val="00943910"/>
    <w:rsid w:val="009560C1"/>
    <w:rsid w:val="00966112"/>
    <w:rsid w:val="00971345"/>
    <w:rsid w:val="009752DC"/>
    <w:rsid w:val="0097547F"/>
    <w:rsid w:val="00977987"/>
    <w:rsid w:val="00992553"/>
    <w:rsid w:val="009A2159"/>
    <w:rsid w:val="009A2F60"/>
    <w:rsid w:val="009A7CDC"/>
    <w:rsid w:val="009B1AD8"/>
    <w:rsid w:val="009C40DA"/>
    <w:rsid w:val="009C4422"/>
    <w:rsid w:val="009C5F4B"/>
    <w:rsid w:val="009E3A1C"/>
    <w:rsid w:val="009F05F2"/>
    <w:rsid w:val="009F07B1"/>
    <w:rsid w:val="00A14E4A"/>
    <w:rsid w:val="00A1593C"/>
    <w:rsid w:val="00A16154"/>
    <w:rsid w:val="00A30BD0"/>
    <w:rsid w:val="00A333FB"/>
    <w:rsid w:val="00A34C0C"/>
    <w:rsid w:val="00A3644E"/>
    <w:rsid w:val="00A41C88"/>
    <w:rsid w:val="00A6056D"/>
    <w:rsid w:val="00A60CE5"/>
    <w:rsid w:val="00A70C5E"/>
    <w:rsid w:val="00A712B8"/>
    <w:rsid w:val="00A777B7"/>
    <w:rsid w:val="00A81F2D"/>
    <w:rsid w:val="00AA463D"/>
    <w:rsid w:val="00AB30F8"/>
    <w:rsid w:val="00AB5672"/>
    <w:rsid w:val="00AC65F9"/>
    <w:rsid w:val="00AE3848"/>
    <w:rsid w:val="00AF0606"/>
    <w:rsid w:val="00B128FD"/>
    <w:rsid w:val="00B2025B"/>
    <w:rsid w:val="00B2500C"/>
    <w:rsid w:val="00B300C4"/>
    <w:rsid w:val="00B31D5A"/>
    <w:rsid w:val="00B46BD0"/>
    <w:rsid w:val="00B5049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90A51"/>
    <w:rsid w:val="00C930F0"/>
    <w:rsid w:val="00CB3A53"/>
    <w:rsid w:val="00CC636C"/>
    <w:rsid w:val="00CC69A5"/>
    <w:rsid w:val="00CD18DB"/>
    <w:rsid w:val="00CE2E92"/>
    <w:rsid w:val="00CF2E07"/>
    <w:rsid w:val="00CF3942"/>
    <w:rsid w:val="00CF59FF"/>
    <w:rsid w:val="00CF5BDE"/>
    <w:rsid w:val="00D129CF"/>
    <w:rsid w:val="00D333AA"/>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2C02"/>
    <w:rsid w:val="00E13506"/>
    <w:rsid w:val="00E172A1"/>
    <w:rsid w:val="00E32335"/>
    <w:rsid w:val="00E363F0"/>
    <w:rsid w:val="00E40518"/>
    <w:rsid w:val="00E42F0C"/>
    <w:rsid w:val="00E430EA"/>
    <w:rsid w:val="00E44B62"/>
    <w:rsid w:val="00E67709"/>
    <w:rsid w:val="00E8576B"/>
    <w:rsid w:val="00E97290"/>
    <w:rsid w:val="00EB0C3E"/>
    <w:rsid w:val="00EB4309"/>
    <w:rsid w:val="00EC012C"/>
    <w:rsid w:val="00EC2C4D"/>
    <w:rsid w:val="00EC3EAA"/>
    <w:rsid w:val="00EE7C31"/>
    <w:rsid w:val="00EF353E"/>
    <w:rsid w:val="00EF7EB3"/>
    <w:rsid w:val="00F02BAF"/>
    <w:rsid w:val="00F07F0E"/>
    <w:rsid w:val="00F24D2F"/>
    <w:rsid w:val="00F26594"/>
    <w:rsid w:val="00F3086B"/>
    <w:rsid w:val="00F47702"/>
    <w:rsid w:val="00F5602B"/>
    <w:rsid w:val="00F5608E"/>
    <w:rsid w:val="00F62700"/>
    <w:rsid w:val="00F63A9E"/>
    <w:rsid w:val="00F66FEE"/>
    <w:rsid w:val="00F708E8"/>
    <w:rsid w:val="00F77541"/>
    <w:rsid w:val="00F87DB6"/>
    <w:rsid w:val="00F94E80"/>
    <w:rsid w:val="00FA151A"/>
    <w:rsid w:val="00FA30D7"/>
    <w:rsid w:val="00FA5164"/>
    <w:rsid w:val="00FA5F5C"/>
    <w:rsid w:val="00FA6612"/>
    <w:rsid w:val="00FC5523"/>
    <w:rsid w:val="00FD0461"/>
    <w:rsid w:val="00FD1184"/>
    <w:rsid w:val="00FE166A"/>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162543A6"/>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AB5672"/>
    <w:pPr>
      <w:spacing w:after="160" w:line="259" w:lineRule="auto"/>
      <w:ind w:left="720"/>
      <w:contextualSpacing/>
    </w:pPr>
    <w:rPr>
      <w:rFonts w:asciiTheme="minorHAnsi" w:eastAsiaTheme="minorHAnsi" w:hAnsiTheme="minorHAnsi" w:cstheme="minorBidi"/>
      <w:szCs w:val="22"/>
      <w:lang w:val="en-GB" w:eastAsia="en-US"/>
    </w:rPr>
  </w:style>
  <w:style w:type="paragraph" w:styleId="Kommentartext">
    <w:name w:val="annotation text"/>
    <w:basedOn w:val="Standard"/>
    <w:link w:val="KommentartextZchn"/>
    <w:uiPriority w:val="99"/>
    <w:semiHidden/>
    <w:unhideWhenUsed/>
    <w:rsid w:val="00A14E4A"/>
    <w:pPr>
      <w:spacing w:line="240" w:lineRule="auto"/>
    </w:pPr>
    <w:rPr>
      <w:rFonts w:ascii="Calibri" w:eastAsiaTheme="minorHAnsi" w:hAnsi="Calibri" w:cs="Calibri"/>
      <w:sz w:val="20"/>
      <w:szCs w:val="20"/>
      <w:lang w:eastAsia="en-US"/>
    </w:rPr>
  </w:style>
  <w:style w:type="character" w:customStyle="1" w:styleId="KommentartextZchn">
    <w:name w:val="Kommentartext Zchn"/>
    <w:basedOn w:val="Absatz-Standardschriftart"/>
    <w:link w:val="Kommentartext"/>
    <w:uiPriority w:val="99"/>
    <w:semiHidden/>
    <w:rsid w:val="00A14E4A"/>
    <w:rPr>
      <w:rFonts w:ascii="Calibri" w:eastAsiaTheme="minorHAnsi" w:hAnsi="Calibri" w:cs="Calibri"/>
      <w:lang w:eastAsia="en-US"/>
    </w:rPr>
  </w:style>
  <w:style w:type="character" w:styleId="NichtaufgelsteErwhnung">
    <w:name w:val="Unresolved Mention"/>
    <w:basedOn w:val="Absatz-Standardschriftart"/>
    <w:uiPriority w:val="99"/>
    <w:semiHidden/>
    <w:unhideWhenUsed/>
    <w:rsid w:val="00AA463D"/>
    <w:rPr>
      <w:color w:val="605E5C"/>
      <w:shd w:val="clear" w:color="auto" w:fill="E1DFDD"/>
    </w:rPr>
  </w:style>
  <w:style w:type="paragraph" w:customStyle="1" w:styleId="Default">
    <w:name w:val="Default"/>
    <w:rsid w:val="00C90A51"/>
    <w:pPr>
      <w:autoSpaceDE w:val="0"/>
      <w:autoSpaceDN w:val="0"/>
      <w:adjustRightInd w:val="0"/>
    </w:pPr>
    <w:rPr>
      <w:rFonts w:ascii="Lucida Sans Unicode" w:hAnsi="Lucida Sans Unicode" w:cs="Lucida Sans Uni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190826">
      <w:bodyDiv w:val="1"/>
      <w:marLeft w:val="0"/>
      <w:marRight w:val="0"/>
      <w:marTop w:val="0"/>
      <w:marBottom w:val="0"/>
      <w:divBdr>
        <w:top w:val="none" w:sz="0" w:space="0" w:color="auto"/>
        <w:left w:val="none" w:sz="0" w:space="0" w:color="auto"/>
        <w:bottom w:val="none" w:sz="0" w:space="0" w:color="auto"/>
        <w:right w:val="none" w:sz="0" w:space="0" w:color="auto"/>
      </w:divBdr>
    </w:div>
    <w:div w:id="1727608302">
      <w:bodyDiv w:val="1"/>
      <w:marLeft w:val="0"/>
      <w:marRight w:val="0"/>
      <w:marTop w:val="0"/>
      <w:marBottom w:val="0"/>
      <w:divBdr>
        <w:top w:val="none" w:sz="0" w:space="0" w:color="auto"/>
        <w:left w:val="none" w:sz="0" w:space="0" w:color="auto"/>
        <w:bottom w:val="none" w:sz="0" w:space="0" w:color="auto"/>
        <w:right w:val="none" w:sz="0" w:space="0" w:color="auto"/>
      </w:divBdr>
    </w:div>
    <w:div w:id="1963029909">
      <w:bodyDiv w:val="1"/>
      <w:marLeft w:val="0"/>
      <w:marRight w:val="0"/>
      <w:marTop w:val="0"/>
      <w:marBottom w:val="0"/>
      <w:divBdr>
        <w:top w:val="none" w:sz="0" w:space="0" w:color="auto"/>
        <w:left w:val="none" w:sz="0" w:space="0" w:color="auto"/>
        <w:bottom w:val="none" w:sz="0" w:space="0" w:color="auto"/>
        <w:right w:val="none" w:sz="0" w:space="0" w:color="auto"/>
      </w:divBdr>
    </w:div>
    <w:div w:id="2052414373">
      <w:bodyDiv w:val="1"/>
      <w:marLeft w:val="0"/>
      <w:marRight w:val="0"/>
      <w:marTop w:val="0"/>
      <w:marBottom w:val="0"/>
      <w:divBdr>
        <w:top w:val="none" w:sz="0" w:space="0" w:color="auto"/>
        <w:left w:val="none" w:sz="0" w:space="0" w:color="auto"/>
        <w:bottom w:val="none" w:sz="0" w:space="0" w:color="auto"/>
        <w:right w:val="none" w:sz="0" w:space="0" w:color="auto"/>
      </w:divBdr>
    </w:div>
    <w:div w:id="211825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atino.com/en?wt.mc_id=coatino-evo-pm-0001"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evonik.d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Title xmlns="c9d69675-c952-4463-a370-64d93cb945ad">PM COATINO DE</DocumentTitle>
    <Website xmlns="c9d69675-c952-4463-a370-64d93cb945ad">
      <Value>Current</Value>
    </Website>
    <LanguageTree xmlns="c9d69675-c952-4463-a370-64d93cb945ad">
      <Value>DE</Value>
    </LanguageTree>
    <FirstCategoryGroup xmlns="c9d69675-c952-4463-a370-64d93cb945ad">Press Releases</FirstCategoryGroup>
    <Markets xmlns="c9d69675-c952-4463-a370-64d93cb945ad">
      <Value>General</Value>
    </Markets>
    <SourceID xmlns="c9d69675-c952-4463-a370-64d93cb945ad" xsi:nil="true"/>
    <Description0 xmlns="c9d69675-c952-4463-a370-64d93cb945ad" xsi:nil="true"/>
    <Date xmlns="c9d69675-c952-4463-a370-64d93cb945ad" xsi:nil="true"/>
    <DocumentLanguage xmlns="c9d69675-c952-4463-a370-64d93cb945ad">
      <Value>DE</Value>
    </DocumentLanguage>
    <ThumbnailLinkUrl xmlns="c9d69675-c952-4463-a370-64d93cb945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48A858AAE83B4D90725156DCD46855" ma:contentTypeVersion="11" ma:contentTypeDescription="Create a new document." ma:contentTypeScope="" ma:versionID="5213ddefddea94f54bcadc73caaf54a8">
  <xsd:schema xmlns:xsd="http://www.w3.org/2001/XMLSchema" xmlns:xs="http://www.w3.org/2001/XMLSchema" xmlns:p="http://schemas.microsoft.com/office/2006/metadata/properties" xmlns:ns2="c9d69675-c952-4463-a370-64d93cb945ad" xmlns:ns3="1d7ca0ee-2c17-4a06-8c63-37c155835ff4" targetNamespace="http://schemas.microsoft.com/office/2006/metadata/properties" ma:root="true" ma:fieldsID="ae738f104c86083b42f86f8210502eee" ns2:_="" ns3:_="">
    <xsd:import namespace="c9d69675-c952-4463-a370-64d93cb945ad"/>
    <xsd:import namespace="1d7ca0ee-2c17-4a06-8c63-37c155835ff4"/>
    <xsd:element name="properties">
      <xsd:complexType>
        <xsd:sequence>
          <xsd:element name="documentManagement">
            <xsd:complexType>
              <xsd:all>
                <xsd:element ref="ns2:DocumentTitle"/>
                <xsd:element ref="ns2:Description0" minOccurs="0"/>
                <xsd:element ref="ns2:FirstCategoryGroup"/>
                <xsd:element ref="ns2:DocumentLanguage" minOccurs="0"/>
                <xsd:element ref="ns2:LanguageTree" minOccurs="0"/>
                <xsd:element ref="ns2:ThumbnailLinkUrl" minOccurs="0"/>
                <xsd:element ref="ns2:Date" minOccurs="0"/>
                <xsd:element ref="ns2:Website" minOccurs="0"/>
                <xsd:element ref="ns2:SourceID" minOccurs="0"/>
                <xsd:element ref="ns2:Marke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69675-c952-4463-a370-64d93cb945ad"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FirstCategoryGroup" ma:index="3" ma:displayName="Document type" ma:default="Brochures" ma:format="Dropdown" ma:internalName="FirstCategoryGroup">
      <xsd:simpleType>
        <xsd:restriction base="dms:Choice">
          <xsd:enumeration value="Articles"/>
          <xsd:enumeration value="Brochures"/>
          <xsd:enumeration value="Certificates"/>
          <xsd:enumeration value="Life Cycle Assessments"/>
          <xsd:enumeration value="Technical Backgrounds"/>
          <xsd:enumeration value="Press Releases"/>
          <xsd:enumeration value="Product information"/>
          <xsd:enumeration value="other documents"/>
        </xsd:restriction>
      </xsd:simpleType>
    </xsd:element>
    <xsd:element name="DocumentLanguage" ma:index="4" nillable="true" ma:displayName="Document language" ma:default="EN" ma:internalName="DocumentLanguage" ma:requiredMultiChoice="true">
      <xsd:complexType>
        <xsd:complexContent>
          <xsd:extension base="dms:MultiChoice">
            <xsd:sequence>
              <xsd:element name="Value" maxOccurs="unbounded" minOccurs="0" nillable="true">
                <xsd:simpleType>
                  <xsd:restriction base="dms:Choice">
                    <xsd:enumeration value="DE"/>
                    <xsd:enumeration value="EN"/>
                    <xsd:enumeration value="ES"/>
                    <xsd:enumeration value="JA"/>
                    <xsd:enumeration value="PT"/>
                    <xsd:enumeration value="RU"/>
                    <xsd:enumeration value="ZH"/>
                  </xsd:restriction>
                </xsd:simpleType>
              </xsd:element>
            </xsd:sequence>
          </xsd:extension>
        </xsd:complexContent>
      </xsd:complex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DE"/>
                    <xsd:enumeration value="ZH"/>
                    <xsd:enumeration value="E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element name="Markets" ma:index="17" nillable="true" ma:displayName="Markets" ma:default="General" ma:internalName="Markets">
      <xsd:complexType>
        <xsd:complexContent>
          <xsd:extension base="dms:MultiChoice">
            <xsd:sequence>
              <xsd:element name="Value" maxOccurs="unbounded" minOccurs="0" nillable="true">
                <xsd:simpleType>
                  <xsd:restriction base="dms:Choice">
                    <xsd:enumeration value="Automotive &amp; Transportation"/>
                    <xsd:enumeration value="Decorative Coatings"/>
                    <xsd:enumeration value="Printing Inks"/>
                    <xsd:enumeration value="Industrial Coatings"/>
                    <xsd:enumeration value="General"/>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7ca0ee-2c17-4a06-8c63-37c155835ff4"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167DB7-9C45-4CDC-9A86-079DAA083D2A}">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2345d9ce-fe7f-4e7e-a7de-4b6d8536607e"/>
    <ds:schemaRef ds:uri="http://www.w3.org/XML/1998/namespace"/>
    <ds:schemaRef ds:uri="http://purl.org/dc/dcmitype/"/>
  </ds:schemaRefs>
</ds:datastoreItem>
</file>

<file path=customXml/itemProps2.xml><?xml version="1.0" encoding="utf-8"?>
<ds:datastoreItem xmlns:ds="http://schemas.openxmlformats.org/officeDocument/2006/customXml" ds:itemID="{10D8FAC2-66D8-41DF-854B-6DDBF00F015C}"/>
</file>

<file path=customXml/itemProps3.xml><?xml version="1.0" encoding="utf-8"?>
<ds:datastoreItem xmlns:ds="http://schemas.openxmlformats.org/officeDocument/2006/customXml" ds:itemID="{D887E73E-E895-44EA-8D72-A855FED4FA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D441BFD3.dotm</Template>
  <TotalTime>0</TotalTime>
  <Pages>4</Pages>
  <Words>708</Words>
  <Characters>5255</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5952</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Kaufhold, Julia</cp:lastModifiedBy>
  <cp:revision>11</cp:revision>
  <cp:lastPrinted>2020-06-25T07:03:00Z</cp:lastPrinted>
  <dcterms:created xsi:type="dcterms:W3CDTF">2020-06-24T08:53:00Z</dcterms:created>
  <dcterms:modified xsi:type="dcterms:W3CDTF">2020-06-25T07:03:00Z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0x010100DE48A858AAE83B4D90725156DCD46855</vt:lpwstr>
  </property>
</Properties>
</file>