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46BF8E0F" w:rsidR="000B1B97" w:rsidRPr="0047761E" w:rsidRDefault="001B2678" w:rsidP="000B1B97">
            <w:pPr>
              <w:pStyle w:val="M8"/>
              <w:framePr w:wrap="auto" w:vAnchor="margin" w:hAnchor="text" w:xAlign="left" w:yAlign="inline"/>
              <w:suppressOverlap w:val="0"/>
              <w:rPr>
                <w:sz w:val="18"/>
                <w:szCs w:val="18"/>
              </w:rPr>
            </w:pPr>
            <w:r>
              <w:rPr>
                <w:sz w:val="18"/>
                <w:szCs w:val="18"/>
              </w:rPr>
              <w:t>25</w:t>
            </w:r>
            <w:r w:rsidR="000C4ADA">
              <w:rPr>
                <w:sz w:val="18"/>
                <w:szCs w:val="18"/>
              </w:rPr>
              <w:t xml:space="preserve">. </w:t>
            </w:r>
            <w:r>
              <w:rPr>
                <w:sz w:val="18"/>
                <w:szCs w:val="18"/>
              </w:rPr>
              <w:t>Mai 2021</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1FA3F8FB" w:rsidR="002A37BD" w:rsidRDefault="008E0D9A" w:rsidP="002A37BD">
            <w:pPr>
              <w:pStyle w:val="M1"/>
              <w:framePr w:wrap="auto" w:vAnchor="margin" w:hAnchor="text" w:xAlign="left" w:yAlign="inline"/>
              <w:suppressOverlap w:val="0"/>
            </w:pPr>
            <w:r>
              <w:t>Ansprechpartner</w:t>
            </w:r>
            <w:r w:rsidR="00F471C3">
              <w:t xml:space="preserve"> Presse</w:t>
            </w:r>
            <w:r>
              <w:t xml:space="preserve"> </w:t>
            </w:r>
          </w:p>
          <w:p w14:paraId="7271BDB3" w14:textId="62B134B1" w:rsidR="002A37BD" w:rsidRPr="001B2678" w:rsidRDefault="00AD6314" w:rsidP="002A37BD">
            <w:pPr>
              <w:pStyle w:val="M1"/>
              <w:framePr w:wrap="auto" w:vAnchor="margin" w:hAnchor="text" w:xAlign="left" w:yAlign="inline"/>
              <w:suppressOverlap w:val="0"/>
            </w:pPr>
            <w:r w:rsidRPr="001B2678">
              <w:t>Thomas Lange</w:t>
            </w:r>
          </w:p>
          <w:p w14:paraId="10877A5C" w14:textId="6FA5B2AF" w:rsidR="002A37BD" w:rsidRPr="00AD6314" w:rsidRDefault="000C4ADA" w:rsidP="002A37BD">
            <w:pPr>
              <w:pStyle w:val="M1"/>
              <w:framePr w:wrap="auto" w:vAnchor="margin" w:hAnchor="text" w:xAlign="left" w:yAlign="inline"/>
              <w:suppressOverlap w:val="0"/>
              <w:rPr>
                <w:b w:val="0"/>
                <w:lang w:val="en-US"/>
              </w:rPr>
            </w:pPr>
            <w:r w:rsidRPr="00AD6314">
              <w:rPr>
                <w:b w:val="0"/>
                <w:lang w:val="en-US"/>
              </w:rPr>
              <w:t>Leiter Mark</w:t>
            </w:r>
            <w:r w:rsidR="006229F3" w:rsidRPr="00AD6314">
              <w:rPr>
                <w:b w:val="0"/>
                <w:lang w:val="en-US"/>
              </w:rPr>
              <w:t xml:space="preserve">et Communications </w:t>
            </w:r>
            <w:r w:rsidR="00AD6314">
              <w:rPr>
                <w:b w:val="0"/>
                <w:lang w:val="en-US"/>
              </w:rPr>
              <w:br/>
            </w:r>
            <w:r w:rsidR="00AD6314" w:rsidRPr="00AD6314">
              <w:rPr>
                <w:b w:val="0"/>
                <w:lang w:val="en-US"/>
              </w:rPr>
              <w:t>C</w:t>
            </w:r>
            <w:r w:rsidR="00AD6314">
              <w:rPr>
                <w:b w:val="0"/>
                <w:lang w:val="en-US"/>
              </w:rPr>
              <w:t>oating Additives</w:t>
            </w:r>
          </w:p>
          <w:p w14:paraId="386DD87D" w14:textId="04B8DE3D" w:rsidR="002A37BD" w:rsidRPr="001B2678" w:rsidRDefault="002A37BD" w:rsidP="002A37BD">
            <w:pPr>
              <w:pStyle w:val="M1"/>
              <w:framePr w:wrap="auto" w:vAnchor="margin" w:hAnchor="text" w:xAlign="left" w:yAlign="inline"/>
              <w:suppressOverlap w:val="0"/>
              <w:rPr>
                <w:b w:val="0"/>
                <w:lang w:val="en-US"/>
              </w:rPr>
            </w:pPr>
            <w:proofErr w:type="spellStart"/>
            <w:r w:rsidRPr="001B2678">
              <w:rPr>
                <w:b w:val="0"/>
                <w:lang w:val="en-US"/>
              </w:rPr>
              <w:t>Telefon</w:t>
            </w:r>
            <w:proofErr w:type="spellEnd"/>
            <w:r w:rsidRPr="001B2678">
              <w:rPr>
                <w:b w:val="0"/>
                <w:lang w:val="en-US"/>
              </w:rPr>
              <w:t xml:space="preserve"> +49 </w:t>
            </w:r>
            <w:r w:rsidR="00AD6314" w:rsidRPr="001B2678">
              <w:rPr>
                <w:b w:val="0"/>
                <w:lang w:val="en-US"/>
              </w:rPr>
              <w:t>201</w:t>
            </w:r>
            <w:r w:rsidRPr="001B2678">
              <w:rPr>
                <w:b w:val="0"/>
                <w:lang w:val="en-US"/>
              </w:rPr>
              <w:t xml:space="preserve"> </w:t>
            </w:r>
            <w:r w:rsidR="00AD6314" w:rsidRPr="001B2678">
              <w:rPr>
                <w:b w:val="0"/>
                <w:lang w:val="en-US"/>
              </w:rPr>
              <w:t>173</w:t>
            </w:r>
            <w:r w:rsidRPr="001B2678">
              <w:rPr>
                <w:b w:val="0"/>
                <w:lang w:val="en-US"/>
              </w:rPr>
              <w:t>-</w:t>
            </w:r>
            <w:r w:rsidR="00AD6314" w:rsidRPr="001B2678">
              <w:rPr>
                <w:b w:val="0"/>
                <w:lang w:val="en-US"/>
              </w:rPr>
              <w:t>3050</w:t>
            </w:r>
          </w:p>
          <w:p w14:paraId="349ABF77" w14:textId="7349F3EF" w:rsidR="002A37BD" w:rsidRPr="0091059A" w:rsidRDefault="00AD6314" w:rsidP="002A37BD">
            <w:pPr>
              <w:pStyle w:val="M1"/>
              <w:framePr w:wrap="auto" w:vAnchor="margin" w:hAnchor="text" w:xAlign="left" w:yAlign="inline"/>
              <w:suppressOverlap w:val="0"/>
              <w:rPr>
                <w:b w:val="0"/>
              </w:rPr>
            </w:pPr>
            <w:r>
              <w:rPr>
                <w:b w:val="0"/>
              </w:rPr>
              <w:t>thomas</w:t>
            </w:r>
            <w:r w:rsidR="002A37BD" w:rsidRPr="0091059A">
              <w:rPr>
                <w:b w:val="0"/>
              </w:rPr>
              <w:t>.</w:t>
            </w:r>
            <w:r>
              <w:rPr>
                <w:b w:val="0"/>
              </w:rPr>
              <w:t>lange2</w:t>
            </w:r>
            <w:r w:rsidR="002A37BD" w:rsidRPr="0091059A">
              <w:rPr>
                <w:b w:val="0"/>
              </w:rPr>
              <w:t>@evonik.com</w:t>
            </w: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AD6314" w:rsidRDefault="000A1168" w:rsidP="000A1168">
            <w:pPr>
              <w:pStyle w:val="M7"/>
              <w:framePr w:wrap="auto" w:vAnchor="margin" w:hAnchor="text" w:xAlign="left" w:yAlign="inline"/>
              <w:suppressOverlap w:val="0"/>
              <w:rPr>
                <w:lang w:val="en-US"/>
              </w:rPr>
            </w:pPr>
            <w:r w:rsidRPr="00AD6314">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D366A3"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0EE01DA4" w14:textId="77777777" w:rsidR="00912E54" w:rsidRPr="00912E54" w:rsidRDefault="00912E54" w:rsidP="00912E54">
      <w:pPr>
        <w:spacing w:before="24" w:line="240" w:lineRule="auto"/>
        <w:outlineLvl w:val="0"/>
        <w:rPr>
          <w:rFonts w:cs="Lucida Sans Unicode"/>
          <w:b/>
          <w:bCs/>
          <w:color w:val="000000" w:themeColor="text1"/>
          <w:sz w:val="24"/>
        </w:rPr>
      </w:pPr>
      <w:r w:rsidRPr="00912E54">
        <w:rPr>
          <w:rFonts w:cs="Lucida Sans Unicode"/>
          <w:b/>
          <w:bCs/>
          <w:color w:val="000000" w:themeColor="text1"/>
          <w:sz w:val="24"/>
        </w:rPr>
        <w:t xml:space="preserve">TEGO® </w:t>
      </w:r>
      <w:proofErr w:type="spellStart"/>
      <w:r w:rsidRPr="00912E54">
        <w:rPr>
          <w:rFonts w:cs="Lucida Sans Unicode"/>
          <w:b/>
          <w:bCs/>
          <w:color w:val="000000" w:themeColor="text1"/>
          <w:sz w:val="24"/>
        </w:rPr>
        <w:t>Humectant</w:t>
      </w:r>
      <w:proofErr w:type="spellEnd"/>
      <w:r w:rsidRPr="00912E54">
        <w:rPr>
          <w:rFonts w:cs="Lucida Sans Unicode"/>
          <w:b/>
          <w:bCs/>
          <w:color w:val="000000"/>
          <w:kern w:val="36"/>
          <w:sz w:val="24"/>
        </w:rPr>
        <w:t xml:space="preserve"> 7005: Neues Feuchthaltemittel verbindet Effektivität mit geringem Einfluss auf die Lackeigenschaften</w:t>
      </w:r>
    </w:p>
    <w:p w14:paraId="04E00B29" w14:textId="77777777" w:rsidR="00C421AD" w:rsidRPr="0006177F" w:rsidRDefault="00C421AD" w:rsidP="0006177F">
      <w:pPr>
        <w:pStyle w:val="Titel"/>
      </w:pPr>
    </w:p>
    <w:p w14:paraId="1E540CB1" w14:textId="77777777" w:rsidR="00912E54" w:rsidRPr="00912E54" w:rsidRDefault="00912E54" w:rsidP="00912E54">
      <w:pPr>
        <w:numPr>
          <w:ilvl w:val="0"/>
          <w:numId w:val="32"/>
        </w:numPr>
        <w:spacing w:before="100" w:beforeAutospacing="1" w:after="100" w:afterAutospacing="1" w:line="372" w:lineRule="atLeast"/>
        <w:rPr>
          <w:rFonts w:cs="Lucida Sans Unicode"/>
          <w:color w:val="000000"/>
          <w:szCs w:val="22"/>
        </w:rPr>
      </w:pPr>
      <w:r w:rsidRPr="00912E54">
        <w:rPr>
          <w:rFonts w:cs="Lucida Sans Unicode"/>
          <w:color w:val="000000" w:themeColor="text1"/>
          <w:szCs w:val="22"/>
        </w:rPr>
        <w:t>Sehr niedriger VOC-Gehalt</w:t>
      </w:r>
    </w:p>
    <w:p w14:paraId="1977B267" w14:textId="5AA993D5" w:rsidR="00912E54" w:rsidRPr="00912E54" w:rsidRDefault="00912E54" w:rsidP="00912E54">
      <w:pPr>
        <w:numPr>
          <w:ilvl w:val="0"/>
          <w:numId w:val="32"/>
        </w:numPr>
        <w:spacing w:before="100" w:beforeAutospacing="1" w:after="100" w:afterAutospacing="1" w:line="372" w:lineRule="atLeast"/>
        <w:rPr>
          <w:rFonts w:cs="Lucida Sans Unicode"/>
          <w:color w:val="000000"/>
          <w:szCs w:val="22"/>
        </w:rPr>
      </w:pPr>
      <w:r w:rsidRPr="00912E54">
        <w:rPr>
          <w:rFonts w:cs="Lucida Sans Unicode"/>
          <w:color w:val="000000" w:themeColor="text1"/>
          <w:szCs w:val="22"/>
        </w:rPr>
        <w:t>Effektiv gegen Trocknungsneigung und Anhaften/</w:t>
      </w:r>
      <w:proofErr w:type="spellStart"/>
      <w:r w:rsidRPr="00912E54">
        <w:rPr>
          <w:rFonts w:cs="Lucida Sans Unicode"/>
          <w:color w:val="000000" w:themeColor="text1"/>
          <w:szCs w:val="22"/>
        </w:rPr>
        <w:t>Caking</w:t>
      </w:r>
      <w:proofErr w:type="spellEnd"/>
    </w:p>
    <w:p w14:paraId="1E430DBD" w14:textId="2E5C702F" w:rsidR="00AD6314" w:rsidRPr="00912E54" w:rsidRDefault="00912E54" w:rsidP="00912E54">
      <w:pPr>
        <w:numPr>
          <w:ilvl w:val="0"/>
          <w:numId w:val="32"/>
        </w:numPr>
        <w:spacing w:before="100" w:beforeAutospacing="1" w:after="100" w:afterAutospacing="1" w:line="372" w:lineRule="atLeast"/>
        <w:rPr>
          <w:rFonts w:cs="Lucida Sans Unicode"/>
          <w:color w:val="000000"/>
          <w:szCs w:val="22"/>
        </w:rPr>
      </w:pPr>
      <w:r w:rsidRPr="00912E54">
        <w:rPr>
          <w:rFonts w:cs="Lucida Sans Unicode"/>
          <w:color w:val="000000" w:themeColor="text1"/>
          <w:szCs w:val="22"/>
        </w:rPr>
        <w:t>Geringer Einfluss auf die Lackeigenschaften</w:t>
      </w:r>
    </w:p>
    <w:p w14:paraId="04C2E0EC" w14:textId="77777777" w:rsidR="00912E54" w:rsidRPr="0084389E" w:rsidRDefault="00912E54" w:rsidP="0006177F">
      <w:pPr>
        <w:tabs>
          <w:tab w:val="left" w:pos="990"/>
        </w:tabs>
      </w:pPr>
    </w:p>
    <w:p w14:paraId="72B48BE0" w14:textId="77777777" w:rsidR="00912E54" w:rsidRPr="00912E54" w:rsidRDefault="00912E54" w:rsidP="0060539D">
      <w:pPr>
        <w:spacing w:after="240"/>
        <w:rPr>
          <w:rFonts w:cs="Lucida Sans Unicode"/>
          <w:color w:val="000000"/>
          <w:szCs w:val="22"/>
        </w:rPr>
      </w:pPr>
      <w:r w:rsidRPr="00912E54">
        <w:rPr>
          <w:rFonts w:cs="Lucida Sans Unicode"/>
          <w:szCs w:val="22"/>
        </w:rPr>
        <w:t xml:space="preserve">Essen. Evonik ergänzt sein Produktportfolio an Additiven um ein effektives Produkt für bindemittelfreie Pigmentpasten, das einen besonders niedrigen </w:t>
      </w:r>
      <w:r w:rsidRPr="00912E54">
        <w:rPr>
          <w:rFonts w:cs="Lucida Sans Unicode"/>
          <w:color w:val="000000" w:themeColor="text1"/>
          <w:szCs w:val="22"/>
        </w:rPr>
        <w:t xml:space="preserve">VOC-Gehalt aufweist und gleichzeitig einen geringen Einfluss auf die </w:t>
      </w:r>
      <w:proofErr w:type="spellStart"/>
      <w:r w:rsidRPr="00912E54">
        <w:rPr>
          <w:rFonts w:cs="Lucida Sans Unicode"/>
          <w:color w:val="000000" w:themeColor="text1"/>
          <w:szCs w:val="22"/>
        </w:rPr>
        <w:t>Pasteneigenschaften</w:t>
      </w:r>
      <w:proofErr w:type="spellEnd"/>
      <w:r w:rsidRPr="00912E54">
        <w:rPr>
          <w:rFonts w:cs="Lucida Sans Unicode"/>
          <w:color w:val="000000" w:themeColor="text1"/>
          <w:szCs w:val="22"/>
        </w:rPr>
        <w:t xml:space="preserve"> wie Farbstärke und Viskosität zeigt. TEGO® </w:t>
      </w:r>
      <w:proofErr w:type="spellStart"/>
      <w:r w:rsidRPr="00912E54">
        <w:rPr>
          <w:rFonts w:cs="Lucida Sans Unicode"/>
          <w:color w:val="000000" w:themeColor="text1"/>
          <w:szCs w:val="22"/>
        </w:rPr>
        <w:t>Humectant</w:t>
      </w:r>
      <w:proofErr w:type="spellEnd"/>
      <w:r w:rsidRPr="00912E54">
        <w:rPr>
          <w:rFonts w:cs="Lucida Sans Unicode"/>
          <w:color w:val="000000" w:themeColor="text1"/>
          <w:szCs w:val="22"/>
        </w:rPr>
        <w:t xml:space="preserve"> 7005 ist wirksam gegen die Austrocknung von Pigmentkonzentraten, während sein Einfluss auf die Wasserbeständigkeit und andere Lackeigenschaften gering bleibt. Aufgrund dieser speziellen Kombination ist das neue, weltweit verfügbare Produkt besonders breit einsetzbar, etwa bei Architekturfarben oder Industrielacken.</w:t>
      </w:r>
    </w:p>
    <w:p w14:paraId="13670976" w14:textId="77777777" w:rsidR="00912E54" w:rsidRPr="00912E54" w:rsidRDefault="00912E54" w:rsidP="0060539D">
      <w:pPr>
        <w:spacing w:after="240"/>
        <w:rPr>
          <w:rFonts w:cs="Lucida Sans Unicode"/>
          <w:b/>
          <w:color w:val="000000"/>
          <w:szCs w:val="22"/>
        </w:rPr>
      </w:pPr>
      <w:r w:rsidRPr="00912E54">
        <w:rPr>
          <w:rFonts w:cs="Lucida Sans Unicode"/>
          <w:b/>
          <w:color w:val="000000"/>
          <w:szCs w:val="22"/>
        </w:rPr>
        <w:t xml:space="preserve">TEGO® </w:t>
      </w:r>
      <w:proofErr w:type="spellStart"/>
      <w:r w:rsidRPr="00912E54">
        <w:rPr>
          <w:rFonts w:cs="Lucida Sans Unicode"/>
          <w:b/>
          <w:color w:val="000000"/>
          <w:szCs w:val="22"/>
        </w:rPr>
        <w:t>Humectant</w:t>
      </w:r>
      <w:proofErr w:type="spellEnd"/>
      <w:r w:rsidRPr="00912E54">
        <w:rPr>
          <w:rFonts w:cs="Lucida Sans Unicode"/>
          <w:b/>
          <w:color w:val="000000"/>
          <w:szCs w:val="22"/>
        </w:rPr>
        <w:t xml:space="preserve"> 7005 neu auf dem Markt</w:t>
      </w:r>
    </w:p>
    <w:p w14:paraId="72E2BBB8" w14:textId="77777777" w:rsidR="00912E54" w:rsidRPr="00912E54" w:rsidRDefault="00912E54" w:rsidP="0060539D">
      <w:pPr>
        <w:spacing w:after="240"/>
        <w:rPr>
          <w:rFonts w:cs="Lucida Sans Unicode"/>
          <w:color w:val="000000" w:themeColor="text1"/>
          <w:szCs w:val="22"/>
        </w:rPr>
      </w:pPr>
      <w:r w:rsidRPr="00912E54">
        <w:rPr>
          <w:rFonts w:cs="Lucida Sans Unicode"/>
          <w:color w:val="000000" w:themeColor="text1"/>
          <w:szCs w:val="22"/>
        </w:rPr>
        <w:t>Die Formulierung von Farben und Lacken ist ein aufwändiger und komplexer Prozess, bei dem alle Bestandteile sorgfältig aufeinander abgestimmt werden müssen. Eine der Herausforderungen ist die kurze Trocknungszeit bindemittelfreier Pigmentpasten. Die Zugabe eines Feuchthaltemittel verlängert diese so genannte „open time“ bis zum Austrocknen, beeinflusst jedoch meist die Lackeigenschaften. So verringert sich etwa die Wasserbeständigkeit der Formulierung, die beispielsweise für Industrielacke von besonderer Bedeutung ist.</w:t>
      </w:r>
    </w:p>
    <w:p w14:paraId="7F488976" w14:textId="77777777" w:rsidR="00912E54" w:rsidRPr="00912E54" w:rsidRDefault="00912E54" w:rsidP="0060539D">
      <w:pPr>
        <w:spacing w:after="240"/>
        <w:rPr>
          <w:rFonts w:cs="Lucida Sans Unicode"/>
          <w:color w:val="000000"/>
          <w:szCs w:val="22"/>
        </w:rPr>
      </w:pPr>
      <w:r w:rsidRPr="00912E54">
        <w:rPr>
          <w:rFonts w:cs="Lucida Sans Unicode"/>
          <w:color w:val="000000" w:themeColor="text1"/>
          <w:szCs w:val="22"/>
        </w:rPr>
        <w:t xml:space="preserve">„Hier die Balance zu halten, ist eine wichtige Aufgabe bei der Entwicklung“, sagt Frank </w:t>
      </w:r>
      <w:r w:rsidRPr="00912E54">
        <w:rPr>
          <w:rFonts w:cs="Lucida Sans Unicode"/>
          <w:szCs w:val="22"/>
        </w:rPr>
        <w:t xml:space="preserve">Kleinsteinberg, Leiter der Anwendungstechnik Pigmentkonzentrate. „Für den </w:t>
      </w:r>
      <w:proofErr w:type="spellStart"/>
      <w:r w:rsidRPr="00912E54">
        <w:rPr>
          <w:rFonts w:cs="Lucida Sans Unicode"/>
          <w:szCs w:val="22"/>
        </w:rPr>
        <w:t>Formulierer</w:t>
      </w:r>
      <w:proofErr w:type="spellEnd"/>
      <w:r w:rsidRPr="00912E54">
        <w:rPr>
          <w:rFonts w:cs="Lucida Sans Unicode"/>
          <w:szCs w:val="22"/>
        </w:rPr>
        <w:t xml:space="preserve"> ist es wichtig, dass das Feuchthaltemittel die </w:t>
      </w:r>
      <w:proofErr w:type="spellStart"/>
      <w:r w:rsidRPr="00912E54">
        <w:rPr>
          <w:rFonts w:cs="Lucida Sans Unicode"/>
          <w:szCs w:val="22"/>
        </w:rPr>
        <w:t>Pasteneigenschaften</w:t>
      </w:r>
      <w:proofErr w:type="spellEnd"/>
      <w:r w:rsidRPr="00912E54">
        <w:rPr>
          <w:rFonts w:cs="Lucida Sans Unicode"/>
          <w:szCs w:val="22"/>
        </w:rPr>
        <w:t xml:space="preserve"> wie etwa </w:t>
      </w:r>
      <w:r w:rsidRPr="00912E54">
        <w:rPr>
          <w:rFonts w:cs="Lucida Sans Unicode"/>
          <w:color w:val="000000" w:themeColor="text1"/>
          <w:szCs w:val="22"/>
        </w:rPr>
        <w:t>Farbstärke, Stabilität, Verträglichkeit oder Viskosität erhält und geringen Einfluss auf die Lackeigenschaften zeigt.“</w:t>
      </w:r>
    </w:p>
    <w:p w14:paraId="139AE4F6" w14:textId="77777777" w:rsidR="0060539D" w:rsidRDefault="0060539D" w:rsidP="0060539D">
      <w:pPr>
        <w:spacing w:after="240"/>
        <w:rPr>
          <w:rFonts w:cs="Lucida Sans Unicode"/>
          <w:b/>
          <w:color w:val="000000"/>
          <w:szCs w:val="22"/>
        </w:rPr>
      </w:pPr>
    </w:p>
    <w:p w14:paraId="1CCE6B61" w14:textId="7D752F0C" w:rsidR="00912E54" w:rsidRPr="00912E54" w:rsidRDefault="00912E54" w:rsidP="0060539D">
      <w:pPr>
        <w:spacing w:after="240"/>
        <w:rPr>
          <w:rFonts w:cs="Lucida Sans Unicode"/>
          <w:b/>
          <w:color w:val="000000"/>
          <w:szCs w:val="22"/>
        </w:rPr>
      </w:pPr>
      <w:r w:rsidRPr="00912E54">
        <w:rPr>
          <w:rFonts w:cs="Lucida Sans Unicode"/>
          <w:b/>
          <w:color w:val="000000"/>
          <w:szCs w:val="22"/>
        </w:rPr>
        <w:lastRenderedPageBreak/>
        <w:t>Additiv mit besonders breitem Einsatzfeld</w:t>
      </w:r>
    </w:p>
    <w:p w14:paraId="35FA374A" w14:textId="77777777" w:rsidR="00912E54" w:rsidRPr="00912E54" w:rsidRDefault="00912E54" w:rsidP="0060539D">
      <w:pPr>
        <w:spacing w:after="240"/>
        <w:rPr>
          <w:rFonts w:cs="Lucida Sans Unicode"/>
          <w:color w:val="000000" w:themeColor="text1"/>
          <w:szCs w:val="22"/>
        </w:rPr>
      </w:pPr>
      <w:r w:rsidRPr="00912E54">
        <w:rPr>
          <w:rFonts w:cs="Lucida Sans Unicode"/>
          <w:color w:val="000000" w:themeColor="text1"/>
          <w:szCs w:val="22"/>
        </w:rPr>
        <w:t xml:space="preserve">Die Coating Additives Business Line hat nun mit TEGO® </w:t>
      </w:r>
      <w:proofErr w:type="spellStart"/>
      <w:r w:rsidRPr="00912E54">
        <w:rPr>
          <w:rFonts w:cs="Lucida Sans Unicode"/>
          <w:color w:val="000000" w:themeColor="text1"/>
          <w:szCs w:val="22"/>
        </w:rPr>
        <w:t>Humectant</w:t>
      </w:r>
      <w:proofErr w:type="spellEnd"/>
      <w:r w:rsidRPr="00912E54">
        <w:rPr>
          <w:rFonts w:cs="Lucida Sans Unicode"/>
          <w:color w:val="000000" w:themeColor="text1"/>
          <w:szCs w:val="22"/>
        </w:rPr>
        <w:t xml:space="preserve"> 7005 ein neues Feuchthaltemittel für bindemittelfreie Pigmentpasten auf den Markt gebracht, mit dem dies gelungen ist, wie umfangreiche Tests beweisen. Das Produkt überzeugt außerdem durch seinen geringen VOC- und SVOC-Gehalt von jeweils kleiner 0,1 Prozent. Sein Einsatz in Formulierungen, die die gängigen VOC-Regularien in Europa und den USA erfüllen, ist damit ohne Einschränkungen möglich.</w:t>
      </w:r>
    </w:p>
    <w:p w14:paraId="5B27DD8F" w14:textId="77777777" w:rsidR="00912E54" w:rsidRPr="00912E54" w:rsidRDefault="00912E54" w:rsidP="0060539D">
      <w:pPr>
        <w:spacing w:after="240"/>
        <w:rPr>
          <w:rFonts w:cs="Lucida Sans Unicode"/>
          <w:color w:val="000000" w:themeColor="text1"/>
          <w:szCs w:val="22"/>
        </w:rPr>
      </w:pPr>
      <w:r w:rsidRPr="00912E54">
        <w:rPr>
          <w:rFonts w:cs="Lucida Sans Unicode"/>
          <w:color w:val="000000" w:themeColor="text1"/>
          <w:szCs w:val="22"/>
        </w:rPr>
        <w:t>Damit hat Evonik neben dem seit vielen Jahren bewährten TEGO</w:t>
      </w:r>
      <w:r w:rsidRPr="00912E54">
        <w:rPr>
          <w:rFonts w:cs="Lucida Sans Unicode"/>
          <w:szCs w:val="22"/>
        </w:rPr>
        <w:t xml:space="preserve">® </w:t>
      </w:r>
      <w:proofErr w:type="spellStart"/>
      <w:r w:rsidRPr="00912E54">
        <w:rPr>
          <w:rFonts w:cs="Lucida Sans Unicode"/>
          <w:szCs w:val="22"/>
        </w:rPr>
        <w:t>Humectant</w:t>
      </w:r>
      <w:proofErr w:type="spellEnd"/>
      <w:r w:rsidRPr="00912E54">
        <w:rPr>
          <w:rFonts w:cs="Lucida Sans Unicode"/>
          <w:szCs w:val="22"/>
        </w:rPr>
        <w:t xml:space="preserve"> 7000 ein weiteres Feuchthaltemittel im Portfolio, so dass Kunden auswählen können</w:t>
      </w:r>
      <w:r w:rsidRPr="00912E54">
        <w:rPr>
          <w:rFonts w:cs="Lucida Sans Unicode"/>
          <w:color w:val="000000" w:themeColor="text1"/>
          <w:szCs w:val="22"/>
        </w:rPr>
        <w:t>, welches Produkt besser zu ihrer Formulierung passt.</w:t>
      </w:r>
    </w:p>
    <w:p w14:paraId="236BA253" w14:textId="77777777" w:rsidR="00912E54" w:rsidRPr="00912E54" w:rsidRDefault="00912E54" w:rsidP="0060539D">
      <w:pPr>
        <w:spacing w:after="240"/>
        <w:rPr>
          <w:rFonts w:cs="Lucida Sans Unicode"/>
          <w:color w:val="000000"/>
          <w:szCs w:val="22"/>
        </w:rPr>
      </w:pPr>
      <w:r w:rsidRPr="00912E54">
        <w:rPr>
          <w:rFonts w:cs="Lucida Sans Unicode"/>
          <w:color w:val="000000" w:themeColor="text1"/>
          <w:szCs w:val="22"/>
        </w:rPr>
        <w:t xml:space="preserve">Mit seinem besonders niedrigen VOC-Gehalt in Kombination mit der Effektivität und seinem geringen Einfluss auf die Lackeigenschaften ist das weltweit erhältliche TEGO® </w:t>
      </w:r>
      <w:proofErr w:type="spellStart"/>
      <w:r w:rsidRPr="00912E54">
        <w:rPr>
          <w:rFonts w:cs="Lucida Sans Unicode"/>
          <w:color w:val="000000" w:themeColor="text1"/>
          <w:szCs w:val="22"/>
        </w:rPr>
        <w:t>Humectant</w:t>
      </w:r>
      <w:proofErr w:type="spellEnd"/>
      <w:r w:rsidRPr="00912E54">
        <w:rPr>
          <w:rFonts w:cs="Lucida Sans Unicode"/>
          <w:color w:val="000000" w:themeColor="text1"/>
          <w:szCs w:val="22"/>
        </w:rPr>
        <w:t xml:space="preserve"> 7005 breiter einsetzbar als etwa das häufig am Markt verwendete PEG 400 und vergleichbare Produkte und erleichtert die Arbeit des </w:t>
      </w:r>
      <w:proofErr w:type="spellStart"/>
      <w:r w:rsidRPr="00912E54">
        <w:rPr>
          <w:rFonts w:cs="Lucida Sans Unicode"/>
          <w:color w:val="000000" w:themeColor="text1"/>
          <w:szCs w:val="22"/>
        </w:rPr>
        <w:t>Formulierers</w:t>
      </w:r>
      <w:proofErr w:type="spellEnd"/>
      <w:r w:rsidRPr="00912E54">
        <w:rPr>
          <w:rFonts w:cs="Lucida Sans Unicode"/>
          <w:color w:val="000000" w:themeColor="text1"/>
          <w:szCs w:val="22"/>
        </w:rPr>
        <w:t xml:space="preserve"> immens.</w:t>
      </w:r>
    </w:p>
    <w:p w14:paraId="733F08CA" w14:textId="77777777" w:rsidR="00912E54" w:rsidRPr="00912E54" w:rsidRDefault="00912E54" w:rsidP="0060539D">
      <w:pPr>
        <w:spacing w:after="240"/>
        <w:rPr>
          <w:rFonts w:cs="Lucida Sans Unicode"/>
          <w:color w:val="000000" w:themeColor="text1"/>
          <w:szCs w:val="22"/>
        </w:rPr>
      </w:pPr>
      <w:r w:rsidRPr="00912E54">
        <w:rPr>
          <w:rFonts w:cs="Lucida Sans Unicode"/>
          <w:color w:val="000000" w:themeColor="text1"/>
          <w:szCs w:val="22"/>
        </w:rPr>
        <w:t xml:space="preserve">Technische, regulatorische und Sicherheitsdatenblätter für TEGO® </w:t>
      </w:r>
      <w:proofErr w:type="spellStart"/>
      <w:r w:rsidRPr="00912E54">
        <w:rPr>
          <w:rFonts w:cs="Lucida Sans Unicode"/>
          <w:color w:val="000000" w:themeColor="text1"/>
          <w:szCs w:val="22"/>
        </w:rPr>
        <w:t>Humectant</w:t>
      </w:r>
      <w:proofErr w:type="spellEnd"/>
      <w:r w:rsidRPr="00912E54">
        <w:rPr>
          <w:rFonts w:cs="Lucida Sans Unicode"/>
          <w:color w:val="000000" w:themeColor="text1"/>
          <w:szCs w:val="22"/>
        </w:rPr>
        <w:t xml:space="preserve"> 7005 finden Sie unter </w:t>
      </w:r>
      <w:hyperlink r:id="rId11" w:history="1">
        <w:r w:rsidRPr="00912E54">
          <w:rPr>
            <w:rFonts w:cs="Lucida Sans Unicode"/>
            <w:color w:val="000000" w:themeColor="text1"/>
            <w:szCs w:val="22"/>
          </w:rPr>
          <w:t>www.coatino.com</w:t>
        </w:r>
      </w:hyperlink>
    </w:p>
    <w:p w14:paraId="46503BFC" w14:textId="4D4532A4" w:rsidR="00AD6314" w:rsidRPr="00DA2591" w:rsidRDefault="00AD6314" w:rsidP="00AD6314"/>
    <w:p w14:paraId="0F1A1D06" w14:textId="174CFE25" w:rsidR="00AD6314" w:rsidRDefault="00AD6314" w:rsidP="00AD6314"/>
    <w:p w14:paraId="7FBE8A29" w14:textId="4BC733FD" w:rsidR="001B2678" w:rsidRDefault="001B2678" w:rsidP="00AD6314"/>
    <w:p w14:paraId="34225CBC" w14:textId="254C5A63" w:rsidR="001B2678" w:rsidRDefault="001B2678" w:rsidP="00AD6314"/>
    <w:p w14:paraId="7D344361" w14:textId="5909E203" w:rsidR="001B2678" w:rsidRDefault="001B2678" w:rsidP="00AD6314"/>
    <w:p w14:paraId="6B307E01" w14:textId="3E5EE24D" w:rsidR="001B2678" w:rsidRDefault="001B2678" w:rsidP="00AD6314"/>
    <w:p w14:paraId="591C7A37" w14:textId="34896C71" w:rsidR="001B2678" w:rsidRDefault="001B2678" w:rsidP="00AD6314"/>
    <w:p w14:paraId="17120A70" w14:textId="2A2726EE" w:rsidR="001B2678" w:rsidRDefault="001B2678" w:rsidP="00AD6314"/>
    <w:p w14:paraId="3B0D53CD" w14:textId="0954A310" w:rsidR="001B2678" w:rsidRDefault="001B2678" w:rsidP="00AD6314"/>
    <w:p w14:paraId="0F004A26" w14:textId="19294329" w:rsidR="001B2678" w:rsidRDefault="001B2678" w:rsidP="00AD6314"/>
    <w:p w14:paraId="5F024DF0" w14:textId="7674EC6A" w:rsidR="001B2678" w:rsidRDefault="001B2678" w:rsidP="00AD6314"/>
    <w:p w14:paraId="7E9EA4DA" w14:textId="27273343" w:rsidR="001B2678" w:rsidRDefault="001B2678" w:rsidP="00AD6314"/>
    <w:p w14:paraId="25E652C1" w14:textId="10017F8C" w:rsidR="001B2678" w:rsidRDefault="001B2678" w:rsidP="00AD6314"/>
    <w:p w14:paraId="2486D1A3" w14:textId="63252165" w:rsidR="001B2678" w:rsidRDefault="001B2678" w:rsidP="00AD6314"/>
    <w:p w14:paraId="227F0EF6" w14:textId="77777777" w:rsidR="001B2678" w:rsidRPr="00DA2591" w:rsidRDefault="001B2678" w:rsidP="00AD6314">
      <w:bookmarkStart w:id="0" w:name="_GoBack"/>
      <w:bookmarkEnd w:id="0"/>
    </w:p>
    <w:p w14:paraId="0410D897" w14:textId="77777777" w:rsidR="00912E54" w:rsidRDefault="00912E54" w:rsidP="003B0938">
      <w:pPr>
        <w:autoSpaceDE w:val="0"/>
        <w:autoSpaceDN w:val="0"/>
        <w:adjustRightInd w:val="0"/>
        <w:spacing w:line="220" w:lineRule="exact"/>
        <w:rPr>
          <w:rFonts w:cs="Lucida Sans Unicode"/>
          <w:b/>
          <w:bCs/>
          <w:sz w:val="18"/>
          <w:szCs w:val="18"/>
        </w:rPr>
      </w:pPr>
    </w:p>
    <w:p w14:paraId="4E7387B6" w14:textId="7C20740C"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lastRenderedPageBreak/>
        <w:t xml:space="preserve">Informationen zum Konzern </w:t>
      </w:r>
    </w:p>
    <w:p w14:paraId="0D0904C9" w14:textId="0AB22785" w:rsidR="003B0938" w:rsidRDefault="003B0938" w:rsidP="02FA3677">
      <w:pPr>
        <w:autoSpaceDE w:val="0"/>
        <w:autoSpaceDN w:val="0"/>
        <w:adjustRightInd w:val="0"/>
        <w:spacing w:line="220" w:lineRule="exact"/>
        <w:rPr>
          <w:rFonts w:cs="Lucida Sans Unicode"/>
          <w:sz w:val="18"/>
          <w:szCs w:val="18"/>
        </w:rPr>
      </w:pPr>
      <w:r w:rsidRPr="02FA3677">
        <w:rPr>
          <w:rFonts w:cs="Lucida Sans Unicode"/>
          <w:sz w:val="18"/>
          <w:szCs w:val="18"/>
        </w:rPr>
        <w:t xml:space="preserve">Evonik ist ein weltweit führendes Unternehmen der Spezialchemie. Der Konzern ist in über 100 Ländern aktiv und erwirtschaftete </w:t>
      </w:r>
      <w:r w:rsidR="0022540F">
        <w:rPr>
          <w:rStyle w:val="normaltextrun"/>
          <w:rFonts w:cs="Lucida Sans Unicode"/>
          <w:color w:val="000000"/>
          <w:sz w:val="18"/>
          <w:szCs w:val="18"/>
          <w:bdr w:val="none" w:sz="0" w:space="0" w:color="auto" w:frame="1"/>
        </w:rPr>
        <w:t>2020 einen Umsatz von</w:t>
      </w:r>
      <w:r w:rsidR="0022540F">
        <w:rPr>
          <w:rStyle w:val="normaltextrun"/>
          <w:rFonts w:ascii="Arial" w:hAnsi="Arial" w:cs="Arial"/>
          <w:color w:val="000000"/>
          <w:sz w:val="18"/>
          <w:szCs w:val="18"/>
          <w:bdr w:val="none" w:sz="0" w:space="0" w:color="auto" w:frame="1"/>
        </w:rPr>
        <w:t> </w:t>
      </w:r>
      <w:r w:rsidR="0022540F">
        <w:rPr>
          <w:rStyle w:val="normaltextrun"/>
          <w:rFonts w:cs="Lucida Sans Unicode"/>
          <w:color w:val="000000"/>
          <w:sz w:val="18"/>
          <w:szCs w:val="18"/>
          <w:bdr w:val="none" w:sz="0" w:space="0" w:color="auto" w:frame="1"/>
        </w:rPr>
        <w:t xml:space="preserve">12,2 Mrd. € und einen Gewinn (bereinigtes EBITDA) von 1,91 Mrd. €. </w:t>
      </w:r>
      <w:r w:rsidR="069E7CFB" w:rsidRPr="322FDD90">
        <w:rPr>
          <w:rFonts w:eastAsia="Lucida Sans Unicode" w:cs="Lucida Sans Unicode"/>
          <w:color w:val="000000" w:themeColor="text1"/>
          <w:sz w:val="18"/>
          <w:szCs w:val="18"/>
        </w:rPr>
        <w:t>Dabei geht Evonik weit über die Chemie hinaus, um innovative, wertbringende und nachhaltige Lösungen für Kunden zu schaffen</w:t>
      </w:r>
      <w:r w:rsidR="0022540F">
        <w:rPr>
          <w:rStyle w:val="normaltextrun"/>
          <w:rFonts w:cs="Lucida Sans Unicode"/>
          <w:color w:val="000000"/>
          <w:sz w:val="18"/>
          <w:szCs w:val="18"/>
          <w:bdr w:val="none" w:sz="0" w:space="0" w:color="auto" w:frame="1"/>
        </w:rPr>
        <w:t xml:space="preserve">. </w:t>
      </w:r>
      <w:r w:rsidR="5A5DB6E7" w:rsidRPr="322FDD90">
        <w:rPr>
          <w:rStyle w:val="normaltextrun"/>
          <w:rFonts w:cs="Lucida Sans Unicode"/>
          <w:color w:val="000000" w:themeColor="text1"/>
          <w:sz w:val="18"/>
          <w:szCs w:val="18"/>
        </w:rPr>
        <w:t xml:space="preserve">Rund </w:t>
      </w:r>
      <w:r w:rsidR="0022540F" w:rsidRPr="322FDD90">
        <w:rPr>
          <w:rStyle w:val="normaltextrun"/>
          <w:rFonts w:cs="Lucida Sans Unicode"/>
          <w:color w:val="000000" w:themeColor="text1"/>
          <w:sz w:val="18"/>
          <w:szCs w:val="18"/>
        </w:rPr>
        <w:t>33.000 Mitarbeiter</w:t>
      </w:r>
      <w:r w:rsidRPr="322FDD90">
        <w:rPr>
          <w:rFonts w:cs="Lucida Sans Unicode"/>
          <w:sz w:val="18"/>
          <w:szCs w:val="18"/>
        </w:rPr>
        <w:t xml:space="preserve"> verbindet dabei ein gemeinsamer Antrieb: Wir wollen das Leben besser machen, Tag für Tag.</w:t>
      </w:r>
    </w:p>
    <w:p w14:paraId="2E095A34" w14:textId="77777777" w:rsidR="008E0D9A" w:rsidRDefault="008E0D9A" w:rsidP="003B0938">
      <w:pPr>
        <w:autoSpaceDE w:val="0"/>
        <w:autoSpaceDN w:val="0"/>
        <w:adjustRightInd w:val="0"/>
        <w:spacing w:line="220" w:lineRule="exact"/>
        <w:rPr>
          <w:rFonts w:cs="Lucida Sans Unicode"/>
          <w:bCs/>
          <w:sz w:val="18"/>
          <w:szCs w:val="18"/>
        </w:rPr>
      </w:pPr>
    </w:p>
    <w:p w14:paraId="1C452B3E" w14:textId="77777777" w:rsidR="00D15740" w:rsidRPr="00D15740" w:rsidRDefault="00D15740" w:rsidP="2B02A0B3">
      <w:pPr>
        <w:autoSpaceDE w:val="0"/>
        <w:autoSpaceDN w:val="0"/>
        <w:adjustRightInd w:val="0"/>
        <w:spacing w:line="220" w:lineRule="exact"/>
        <w:ind w:right="-64"/>
        <w:rPr>
          <w:rFonts w:eastAsia="Lucida Sans Unicode" w:cs="Lucida Sans Unicode"/>
          <w:b/>
          <w:bCs/>
          <w:sz w:val="18"/>
          <w:szCs w:val="18"/>
        </w:rPr>
      </w:pPr>
      <w:r w:rsidRPr="2B02A0B3">
        <w:rPr>
          <w:rFonts w:eastAsia="Lucida Sans Unicode" w:cs="Lucida Sans Unicode"/>
          <w:b/>
          <w:bCs/>
          <w:sz w:val="18"/>
          <w:szCs w:val="18"/>
        </w:rPr>
        <w:t>Über Specialty Additives</w:t>
      </w:r>
    </w:p>
    <w:p w14:paraId="3B8ED56D" w14:textId="37A666C0" w:rsidR="00475C82" w:rsidRPr="00D15740" w:rsidRDefault="00D15740" w:rsidP="4A12BEDF">
      <w:pPr>
        <w:autoSpaceDE w:val="0"/>
        <w:autoSpaceDN w:val="0"/>
        <w:adjustRightInd w:val="0"/>
        <w:spacing w:line="220" w:lineRule="exact"/>
        <w:ind w:right="-64"/>
        <w:rPr>
          <w:rFonts w:cs="Lucida Sans Unicode"/>
          <w:sz w:val="18"/>
          <w:szCs w:val="18"/>
        </w:rPr>
      </w:pPr>
      <w:r w:rsidRPr="4A12BEDF">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w:t>
      </w:r>
      <w:r w:rsidR="0022540F">
        <w:rPr>
          <w:rFonts w:cs="Lucida Sans Unicode"/>
          <w:sz w:val="18"/>
          <w:szCs w:val="18"/>
        </w:rPr>
        <w:t xml:space="preserve"> Menge </w:t>
      </w:r>
      <w:r w:rsidRPr="4A12BEDF">
        <w:rPr>
          <w:rFonts w:cs="Lucida Sans Unicode"/>
          <w:sz w:val="18"/>
          <w:szCs w:val="18"/>
        </w:rPr>
        <w:t>mit großer Wirkung. Die Division erzielte im Geschäftsjahr 20</w:t>
      </w:r>
      <w:r w:rsidR="00593725">
        <w:rPr>
          <w:rFonts w:cs="Lucida Sans Unicode"/>
          <w:sz w:val="18"/>
          <w:szCs w:val="18"/>
        </w:rPr>
        <w:t>20</w:t>
      </w:r>
      <w:r w:rsidRPr="4A12BEDF">
        <w:rPr>
          <w:rFonts w:cs="Lucida Sans Unicode"/>
          <w:sz w:val="18"/>
          <w:szCs w:val="18"/>
        </w:rPr>
        <w:t xml:space="preserve"> mit rund 3.700 Mitarbeitern einen Umsatz von 3,</w:t>
      </w:r>
      <w:r w:rsidR="00593725">
        <w:rPr>
          <w:rFonts w:cs="Lucida Sans Unicode"/>
          <w:sz w:val="18"/>
          <w:szCs w:val="18"/>
        </w:rPr>
        <w:t>23</w:t>
      </w:r>
      <w:r w:rsidRPr="4A12BEDF">
        <w:rPr>
          <w:rFonts w:ascii="Arial" w:hAnsi="Arial" w:cs="Arial"/>
          <w:sz w:val="18"/>
          <w:szCs w:val="18"/>
        </w:rPr>
        <w:t> </w:t>
      </w:r>
      <w:r w:rsidRPr="4A12BEDF">
        <w:rPr>
          <w:rFonts w:cs="Lucida Sans Unicode"/>
          <w:sz w:val="18"/>
          <w:szCs w:val="18"/>
        </w:rPr>
        <w:t xml:space="preserve">Mrd. €. </w:t>
      </w:r>
    </w:p>
    <w:p w14:paraId="69B5EEDF" w14:textId="77777777" w:rsidR="00D15740" w:rsidRDefault="00D15740" w:rsidP="00D15740">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F10DF" w14:textId="77777777" w:rsidR="00E051E7" w:rsidRDefault="00E051E7" w:rsidP="00FD1184">
      <w:r>
        <w:separator/>
      </w:r>
    </w:p>
  </w:endnote>
  <w:endnote w:type="continuationSeparator" w:id="0">
    <w:p w14:paraId="591D8CE9" w14:textId="77777777" w:rsidR="00E051E7" w:rsidRDefault="00E051E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14030" w14:textId="10187B9A" w:rsidR="000C4ADA" w:rsidRDefault="005C4D8B">
    <w:pPr>
      <w:pStyle w:val="Fuzeile"/>
    </w:pPr>
    <w:r>
      <w:rPr>
        <w:noProof/>
      </w:rPr>
      <mc:AlternateContent>
        <mc:Choice Requires="wps">
          <w:drawing>
            <wp:anchor distT="0" distB="0" distL="114300" distR="114300" simplePos="0" relativeHeight="251669504" behindDoc="0" locked="0" layoutInCell="0" allowOverlap="1" wp14:anchorId="164A729A" wp14:editId="2D14A23E">
              <wp:simplePos x="0" y="0"/>
              <wp:positionH relativeFrom="page">
                <wp:posOffset>0</wp:posOffset>
              </wp:positionH>
              <wp:positionV relativeFrom="page">
                <wp:posOffset>10227945</wp:posOffset>
              </wp:positionV>
              <wp:extent cx="7560310" cy="273050"/>
              <wp:effectExtent l="0" t="0" r="0" b="12700"/>
              <wp:wrapNone/>
              <wp:docPr id="1" name="MSIPCMd9c64c47924076d6ff8e24e3"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9890E" w14:textId="3DB9ADCA" w:rsidR="005C4D8B" w:rsidRPr="005C4D8B" w:rsidRDefault="005C4D8B" w:rsidP="005C4D8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4A729A" id="_x0000_t202" coordsize="21600,21600" o:spt="202" path="m,l,21600r21600,l21600,xe">
              <v:stroke joinstyle="miter"/>
              <v:path gradientshapeok="t" o:connecttype="rect"/>
            </v:shapetype>
            <v:shape id="MSIPCMd9c64c47924076d6ff8e24e3"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BTobLOwAgAARwUAAA4A&#10;AAAAAAAAAAAAAAAALgIAAGRycy9lMm9Eb2MueG1sUEsBAi0AFAAGAAgAAAAhAHx2COHfAAAACwEA&#10;AA8AAAAAAAAAAAAAAAAACgUAAGRycy9kb3ducmV2LnhtbFBLBQYAAAAABAAEAPMAAAAWBgAAAAA=&#10;" o:allowincell="f" filled="f" stroked="f" strokeweight=".5pt">
              <v:textbox inset="20pt,0,,0">
                <w:txbxContent>
                  <w:p w14:paraId="1A39890E" w14:textId="3DB9ADCA" w:rsidR="005C4D8B" w:rsidRPr="005C4D8B" w:rsidRDefault="005C4D8B" w:rsidP="005C4D8B">
                    <w:pPr>
                      <w:rPr>
                        <w:rFonts w:ascii="Calibri" w:hAnsi="Calibri" w:cs="Calibri"/>
                        <w:color w:val="000000"/>
                        <w:sz w:val="20"/>
                      </w:rPr>
                    </w:pPr>
                  </w:p>
                </w:txbxContent>
              </v:textbox>
              <w10:wrap anchorx="page" anchory="page"/>
            </v:shape>
          </w:pict>
        </mc:Fallback>
      </mc:AlternateContent>
    </w: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EDBC6" w14:textId="77777777" w:rsidR="00E051E7" w:rsidRDefault="00E051E7" w:rsidP="00FD1184">
      <w:r>
        <w:separator/>
      </w:r>
    </w:p>
  </w:footnote>
  <w:footnote w:type="continuationSeparator" w:id="0">
    <w:p w14:paraId="4314179E" w14:textId="77777777" w:rsidR="00E051E7" w:rsidRDefault="00E051E7"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9218" w14:textId="77777777" w:rsidR="000C4ADA" w:rsidRPr="006C35A6" w:rsidRDefault="000C4ADA"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C4C6" w14:textId="77777777" w:rsidR="000C4ADA" w:rsidRPr="006C35A6" w:rsidRDefault="000C4ADA">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F144726A">
      <w:start w:val="1"/>
      <w:numFmt w:val="bullet"/>
      <w:lvlText w:val=""/>
      <w:lvlJc w:val="left"/>
      <w:pPr>
        <w:tabs>
          <w:tab w:val="num" w:pos="227"/>
        </w:tabs>
        <w:ind w:left="227" w:hanging="227"/>
      </w:pPr>
      <w:rPr>
        <w:rFonts w:ascii="Symbol" w:hAnsi="Symbol" w:hint="default"/>
        <w:color w:val="auto"/>
      </w:rPr>
    </w:lvl>
    <w:lvl w:ilvl="1" w:tplc="B99C107E">
      <w:start w:val="1"/>
      <w:numFmt w:val="bullet"/>
      <w:lvlText w:val="o"/>
      <w:lvlJc w:val="left"/>
      <w:pPr>
        <w:tabs>
          <w:tab w:val="num" w:pos="1440"/>
        </w:tabs>
        <w:ind w:left="1440" w:hanging="360"/>
      </w:pPr>
      <w:rPr>
        <w:rFonts w:ascii="Courier New" w:hAnsi="Courier New" w:cs="Courier New" w:hint="default"/>
      </w:rPr>
    </w:lvl>
    <w:lvl w:ilvl="2" w:tplc="12D4CB70">
      <w:start w:val="1"/>
      <w:numFmt w:val="bullet"/>
      <w:lvlText w:val=""/>
      <w:lvlJc w:val="left"/>
      <w:pPr>
        <w:tabs>
          <w:tab w:val="num" w:pos="2160"/>
        </w:tabs>
        <w:ind w:left="2160" w:hanging="360"/>
      </w:pPr>
      <w:rPr>
        <w:rFonts w:ascii="Wingdings" w:hAnsi="Wingdings" w:hint="default"/>
      </w:rPr>
    </w:lvl>
    <w:lvl w:ilvl="3" w:tplc="44B41E7C">
      <w:start w:val="1"/>
      <w:numFmt w:val="bullet"/>
      <w:lvlText w:val=""/>
      <w:lvlJc w:val="left"/>
      <w:pPr>
        <w:tabs>
          <w:tab w:val="num" w:pos="2880"/>
        </w:tabs>
        <w:ind w:left="2880" w:hanging="360"/>
      </w:pPr>
      <w:rPr>
        <w:rFonts w:ascii="Symbol" w:hAnsi="Symbol" w:hint="default"/>
      </w:rPr>
    </w:lvl>
    <w:lvl w:ilvl="4" w:tplc="0370342C">
      <w:start w:val="1"/>
      <w:numFmt w:val="bullet"/>
      <w:lvlText w:val="o"/>
      <w:lvlJc w:val="left"/>
      <w:pPr>
        <w:tabs>
          <w:tab w:val="num" w:pos="3600"/>
        </w:tabs>
        <w:ind w:left="3600" w:hanging="360"/>
      </w:pPr>
      <w:rPr>
        <w:rFonts w:ascii="Courier New" w:hAnsi="Courier New" w:cs="Courier New" w:hint="default"/>
      </w:rPr>
    </w:lvl>
    <w:lvl w:ilvl="5" w:tplc="ED347AD0">
      <w:start w:val="1"/>
      <w:numFmt w:val="bullet"/>
      <w:lvlText w:val=""/>
      <w:lvlJc w:val="left"/>
      <w:pPr>
        <w:tabs>
          <w:tab w:val="num" w:pos="4320"/>
        </w:tabs>
        <w:ind w:left="4320" w:hanging="360"/>
      </w:pPr>
      <w:rPr>
        <w:rFonts w:ascii="Wingdings" w:hAnsi="Wingdings" w:hint="default"/>
      </w:rPr>
    </w:lvl>
    <w:lvl w:ilvl="6" w:tplc="20746A8E">
      <w:start w:val="1"/>
      <w:numFmt w:val="bullet"/>
      <w:lvlText w:val=""/>
      <w:lvlJc w:val="left"/>
      <w:pPr>
        <w:tabs>
          <w:tab w:val="num" w:pos="5040"/>
        </w:tabs>
        <w:ind w:left="5040" w:hanging="360"/>
      </w:pPr>
      <w:rPr>
        <w:rFonts w:ascii="Symbol" w:hAnsi="Symbol" w:hint="default"/>
      </w:rPr>
    </w:lvl>
    <w:lvl w:ilvl="7" w:tplc="5F4A1720">
      <w:start w:val="1"/>
      <w:numFmt w:val="bullet"/>
      <w:lvlText w:val="o"/>
      <w:lvlJc w:val="left"/>
      <w:pPr>
        <w:tabs>
          <w:tab w:val="num" w:pos="5760"/>
        </w:tabs>
        <w:ind w:left="5760" w:hanging="360"/>
      </w:pPr>
      <w:rPr>
        <w:rFonts w:ascii="Courier New" w:hAnsi="Courier New" w:cs="Courier New" w:hint="default"/>
      </w:rPr>
    </w:lvl>
    <w:lvl w:ilvl="8" w:tplc="AA08A4A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EA183B4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024488E"/>
    <w:multiLevelType w:val="multilevel"/>
    <w:tmpl w:val="7846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4C3795"/>
    <w:multiLevelType w:val="hybridMultilevel"/>
    <w:tmpl w:val="0D107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9"/>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35360"/>
    <w:rsid w:val="00044EB8"/>
    <w:rsid w:val="00046D8D"/>
    <w:rsid w:val="00047E57"/>
    <w:rsid w:val="00052FB1"/>
    <w:rsid w:val="0006177F"/>
    <w:rsid w:val="00084555"/>
    <w:rsid w:val="000846DA"/>
    <w:rsid w:val="00086556"/>
    <w:rsid w:val="000902FA"/>
    <w:rsid w:val="00092F83"/>
    <w:rsid w:val="000A0DDB"/>
    <w:rsid w:val="000A1168"/>
    <w:rsid w:val="000A7091"/>
    <w:rsid w:val="000B1B97"/>
    <w:rsid w:val="000B4D73"/>
    <w:rsid w:val="000C4ADA"/>
    <w:rsid w:val="000D1DD8"/>
    <w:rsid w:val="000E06AB"/>
    <w:rsid w:val="000F1368"/>
    <w:rsid w:val="000F70A3"/>
    <w:rsid w:val="00102E05"/>
    <w:rsid w:val="00110640"/>
    <w:rsid w:val="001175D3"/>
    <w:rsid w:val="00124443"/>
    <w:rsid w:val="00130512"/>
    <w:rsid w:val="00135673"/>
    <w:rsid w:val="00141B2B"/>
    <w:rsid w:val="001625AF"/>
    <w:rsid w:val="001631E8"/>
    <w:rsid w:val="00165932"/>
    <w:rsid w:val="0017414F"/>
    <w:rsid w:val="00196518"/>
    <w:rsid w:val="001B206A"/>
    <w:rsid w:val="001B2678"/>
    <w:rsid w:val="001F00B7"/>
    <w:rsid w:val="001F7C26"/>
    <w:rsid w:val="002159BA"/>
    <w:rsid w:val="00221C32"/>
    <w:rsid w:val="0022399B"/>
    <w:rsid w:val="0022540F"/>
    <w:rsid w:val="0023466C"/>
    <w:rsid w:val="00242A50"/>
    <w:rsid w:val="0024351A"/>
    <w:rsid w:val="0024351E"/>
    <w:rsid w:val="002465EB"/>
    <w:rsid w:val="00247D5A"/>
    <w:rsid w:val="00262EE6"/>
    <w:rsid w:val="00266B39"/>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402B9"/>
    <w:rsid w:val="0034233A"/>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63E59"/>
    <w:rsid w:val="00475C8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225EC"/>
    <w:rsid w:val="005337DD"/>
    <w:rsid w:val="00545FDC"/>
    <w:rsid w:val="00552ADA"/>
    <w:rsid w:val="00554C5A"/>
    <w:rsid w:val="0057548A"/>
    <w:rsid w:val="00582643"/>
    <w:rsid w:val="00582C0E"/>
    <w:rsid w:val="00587C52"/>
    <w:rsid w:val="0059212E"/>
    <w:rsid w:val="00593725"/>
    <w:rsid w:val="005A119C"/>
    <w:rsid w:val="005A73EC"/>
    <w:rsid w:val="005B3BD7"/>
    <w:rsid w:val="005C4D8B"/>
    <w:rsid w:val="005E0397"/>
    <w:rsid w:val="005E799F"/>
    <w:rsid w:val="005F234C"/>
    <w:rsid w:val="005F50D9"/>
    <w:rsid w:val="0060539D"/>
    <w:rsid w:val="00605C02"/>
    <w:rsid w:val="00606A38"/>
    <w:rsid w:val="006229F3"/>
    <w:rsid w:val="00623460"/>
    <w:rsid w:val="00636C35"/>
    <w:rsid w:val="00645F2F"/>
    <w:rsid w:val="00647919"/>
    <w:rsid w:val="00651F1E"/>
    <w:rsid w:val="00652A75"/>
    <w:rsid w:val="006651E2"/>
    <w:rsid w:val="006729D2"/>
    <w:rsid w:val="00696594"/>
    <w:rsid w:val="006A1832"/>
    <w:rsid w:val="006A581A"/>
    <w:rsid w:val="006A7134"/>
    <w:rsid w:val="006C35A6"/>
    <w:rsid w:val="006C388A"/>
    <w:rsid w:val="006D601A"/>
    <w:rsid w:val="006E2710"/>
    <w:rsid w:val="006E2F15"/>
    <w:rsid w:val="006E5B66"/>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5442"/>
    <w:rsid w:val="00894378"/>
    <w:rsid w:val="008A0D35"/>
    <w:rsid w:val="008B03E0"/>
    <w:rsid w:val="008B7AFE"/>
    <w:rsid w:val="008C00D3"/>
    <w:rsid w:val="008C06FF"/>
    <w:rsid w:val="008C2187"/>
    <w:rsid w:val="008D5A15"/>
    <w:rsid w:val="008E0D9A"/>
    <w:rsid w:val="008E7921"/>
    <w:rsid w:val="008F49C5"/>
    <w:rsid w:val="008F4A69"/>
    <w:rsid w:val="009031FF"/>
    <w:rsid w:val="0090621C"/>
    <w:rsid w:val="00912E54"/>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A2F60"/>
    <w:rsid w:val="009A30AC"/>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77B7"/>
    <w:rsid w:val="00A80704"/>
    <w:rsid w:val="00A81F2D"/>
    <w:rsid w:val="00A82F9D"/>
    <w:rsid w:val="00AD3A24"/>
    <w:rsid w:val="00AD6314"/>
    <w:rsid w:val="00AE3848"/>
    <w:rsid w:val="00AF0606"/>
    <w:rsid w:val="00B128FD"/>
    <w:rsid w:val="00B2025B"/>
    <w:rsid w:val="00B2500C"/>
    <w:rsid w:val="00B300C4"/>
    <w:rsid w:val="00B31D5A"/>
    <w:rsid w:val="00B405E6"/>
    <w:rsid w:val="00B46BD0"/>
    <w:rsid w:val="00B50494"/>
    <w:rsid w:val="00B7796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2897"/>
    <w:rsid w:val="00C930F0"/>
    <w:rsid w:val="00CB3A53"/>
    <w:rsid w:val="00CC69A5"/>
    <w:rsid w:val="00CD18DB"/>
    <w:rsid w:val="00CE2E92"/>
    <w:rsid w:val="00CF2E07"/>
    <w:rsid w:val="00CF3942"/>
    <w:rsid w:val="00D129CF"/>
    <w:rsid w:val="00D15740"/>
    <w:rsid w:val="00D32AEC"/>
    <w:rsid w:val="00D333AA"/>
    <w:rsid w:val="00D35567"/>
    <w:rsid w:val="00D418FB"/>
    <w:rsid w:val="00D422B6"/>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067"/>
    <w:rsid w:val="00DE7850"/>
    <w:rsid w:val="00DE79ED"/>
    <w:rsid w:val="00E051E7"/>
    <w:rsid w:val="00E05BB2"/>
    <w:rsid w:val="00E0749C"/>
    <w:rsid w:val="00E116DE"/>
    <w:rsid w:val="00E120CF"/>
    <w:rsid w:val="00E13506"/>
    <w:rsid w:val="00E172A1"/>
    <w:rsid w:val="00E363F0"/>
    <w:rsid w:val="00E430EA"/>
    <w:rsid w:val="00E44B62"/>
    <w:rsid w:val="00E541EA"/>
    <w:rsid w:val="00E542F3"/>
    <w:rsid w:val="00E67709"/>
    <w:rsid w:val="00E8576B"/>
    <w:rsid w:val="00E97290"/>
    <w:rsid w:val="00EB0C3E"/>
    <w:rsid w:val="00EC012C"/>
    <w:rsid w:val="00EC2C4D"/>
    <w:rsid w:val="00EF353E"/>
    <w:rsid w:val="00EF7CED"/>
    <w:rsid w:val="00EF7EB3"/>
    <w:rsid w:val="00F02BAF"/>
    <w:rsid w:val="00F07F0E"/>
    <w:rsid w:val="00F24D2F"/>
    <w:rsid w:val="00F471C3"/>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24B"/>
    <w:rsid w:val="00FE676A"/>
    <w:rsid w:val="00FE6F62"/>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paragraph" w:styleId="Listenabsatz">
    <w:name w:val="List Paragraph"/>
    <w:basedOn w:val="Standard"/>
    <w:uiPriority w:val="34"/>
    <w:qFormat/>
    <w:rsid w:val="00AD6314"/>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atino.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TEGO Humectant 7005</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23EC978C-72AF-4F7C-9752-AF847FB3F878}"/>
</file>

<file path=customXml/itemProps2.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3.xml><?xml version="1.0" encoding="utf-8"?>
<ds:datastoreItem xmlns:ds="http://schemas.openxmlformats.org/officeDocument/2006/customXml" ds:itemID="{704178C5-F520-452E-BD41-777BC9D0655F}">
  <ds:schemaRefs>
    <ds:schemaRef ds:uri="http://schemas.microsoft.com/office/2006/metadata/properties"/>
    <ds:schemaRef ds:uri="http://purl.org/dc/terms/"/>
    <ds:schemaRef ds:uri="d195b346-29dd-4065-918d-ebeacdb9ada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4579</Characters>
  <Application>Microsoft Office Word</Application>
  <DocSecurity>2</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Kaufhold, Julia</cp:lastModifiedBy>
  <cp:revision>5</cp:revision>
  <cp:lastPrinted>2021-05-19T13:10:00Z</cp:lastPrinted>
  <dcterms:created xsi:type="dcterms:W3CDTF">2021-05-18T07:26:00Z</dcterms:created>
  <dcterms:modified xsi:type="dcterms:W3CDTF">2021-05-19T13:11:00Z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2021-05-19T13:10:29Z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7954f379-0917-4697-90f4-a8802e230632</vt:lpwstr>
  </property>
  <property fmtid="{D5CDD505-2E9C-101B-9397-08002B2CF9AE}" pid="10" name="MSIP_Label_29871acb-3e8e-4cf1-928b-53cb657a6025_ContentBits">
    <vt:lpwstr>0</vt:lpwstr>
  </property>
</Properties>
</file>