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0B1B97" w:rsidRPr="00344D49" w:rsidTr="002159BA">
        <w:trPr>
          <w:trHeight w:val="851"/>
        </w:trPr>
        <w:tc>
          <w:tcPr>
            <w:tcW w:w="2552" w:type="dxa"/>
            <w:shd w:val="clear" w:color="auto" w:fill="auto"/>
          </w:tcPr>
          <w:p w:rsidR="000B1B97" w:rsidRPr="0047761E" w:rsidRDefault="00096B39" w:rsidP="000B1B97">
            <w:pPr>
              <w:pStyle w:val="M8"/>
              <w:framePr w:wrap="auto" w:vAnchor="margin" w:hAnchor="text" w:xAlign="left" w:yAlign="inline"/>
              <w:suppressOverlap w:val="0"/>
              <w:rPr>
                <w:sz w:val="18"/>
                <w:szCs w:val="18"/>
              </w:rPr>
            </w:pPr>
            <w:r>
              <w:rPr>
                <w:sz w:val="18"/>
                <w:szCs w:val="18"/>
              </w:rPr>
              <w:t xml:space="preserve">7. </w:t>
            </w:r>
            <w:r w:rsidR="000574B3">
              <w:rPr>
                <w:sz w:val="18"/>
                <w:szCs w:val="18"/>
              </w:rPr>
              <w:t>März</w:t>
            </w:r>
            <w:r w:rsidR="008F5555">
              <w:rPr>
                <w:sz w:val="18"/>
                <w:szCs w:val="18"/>
              </w:rPr>
              <w:t xml:space="preserve"> 201</w:t>
            </w:r>
            <w:r>
              <w:rPr>
                <w:sz w:val="18"/>
                <w:szCs w:val="18"/>
              </w:rPr>
              <w:t>7</w:t>
            </w:r>
          </w:p>
          <w:p w:rsidR="000B1B97" w:rsidRPr="004177DD" w:rsidRDefault="000B1B97" w:rsidP="000B1B97">
            <w:pPr>
              <w:pStyle w:val="M8"/>
              <w:framePr w:wrap="auto" w:vAnchor="margin" w:hAnchor="text" w:xAlign="left" w:yAlign="inline"/>
              <w:suppressOverlap w:val="0"/>
            </w:pPr>
          </w:p>
          <w:p w:rsidR="000B1B97" w:rsidRPr="004177DD" w:rsidRDefault="000B1B97" w:rsidP="000B1B97">
            <w:pPr>
              <w:pStyle w:val="M8"/>
              <w:framePr w:wrap="auto" w:vAnchor="margin" w:hAnchor="text" w:xAlign="left" w:yAlign="inline"/>
              <w:suppressOverlap w:val="0"/>
            </w:pPr>
          </w:p>
          <w:p w:rsidR="003511E7" w:rsidRPr="00E36F2C" w:rsidRDefault="003511E7" w:rsidP="008F5555">
            <w:pPr>
              <w:pStyle w:val="M1"/>
              <w:framePr w:wrap="auto" w:vAnchor="margin" w:hAnchor="text" w:xAlign="left" w:yAlign="inline"/>
              <w:suppressOverlap w:val="0"/>
              <w:rPr>
                <w:rFonts w:cs="Lucida Sans Unicode"/>
                <w:lang w:val="en-US"/>
              </w:rPr>
            </w:pPr>
            <w:bookmarkStart w:id="0" w:name="_GoBack"/>
            <w:proofErr w:type="spellStart"/>
            <w:r w:rsidRPr="00E36F2C">
              <w:rPr>
                <w:rFonts w:cs="Lucida Sans Unicode"/>
                <w:lang w:val="en-US"/>
              </w:rPr>
              <w:t>Ansprechpartner</w:t>
            </w:r>
            <w:proofErr w:type="spellEnd"/>
            <w:r w:rsidRPr="00E36F2C">
              <w:rPr>
                <w:rFonts w:cs="Lucida Sans Unicode"/>
                <w:lang w:val="en-US"/>
              </w:rPr>
              <w:t xml:space="preserve"> </w:t>
            </w:r>
            <w:proofErr w:type="spellStart"/>
            <w:r w:rsidRPr="00E36F2C">
              <w:rPr>
                <w:rFonts w:cs="Lucida Sans Unicode"/>
                <w:lang w:val="en-US"/>
              </w:rPr>
              <w:t>Fachpresse</w:t>
            </w:r>
            <w:proofErr w:type="spellEnd"/>
          </w:p>
          <w:p w:rsidR="008F5555" w:rsidRPr="00E36F2C" w:rsidRDefault="008F5555" w:rsidP="008F5555">
            <w:pPr>
              <w:pStyle w:val="Marginalie"/>
              <w:framePr w:w="0" w:hSpace="0" w:wrap="auto" w:vAnchor="margin" w:hAnchor="text" w:xAlign="left" w:yAlign="inline"/>
              <w:spacing w:line="180" w:lineRule="exact"/>
              <w:rPr>
                <w:rFonts w:cs="Lucida Sans Unicode"/>
                <w:b/>
                <w:lang w:val="en-US"/>
              </w:rPr>
            </w:pPr>
            <w:r w:rsidRPr="00E36F2C">
              <w:rPr>
                <w:rFonts w:cs="Lucida Sans Unicode"/>
                <w:b/>
                <w:lang w:val="en-US"/>
              </w:rPr>
              <w:t>Thomas Lange</w:t>
            </w:r>
          </w:p>
          <w:bookmarkEnd w:id="0"/>
          <w:p w:rsidR="008F5555" w:rsidRPr="008F5555" w:rsidRDefault="008F5555" w:rsidP="008F5555">
            <w:pPr>
              <w:pStyle w:val="Marginalie"/>
              <w:framePr w:w="0" w:hSpace="0" w:wrap="auto" w:vAnchor="margin" w:hAnchor="text" w:xAlign="left" w:yAlign="inline"/>
              <w:spacing w:line="180" w:lineRule="exact"/>
              <w:rPr>
                <w:rFonts w:cs="Lucida Sans Unicode"/>
                <w:lang w:val="en-US"/>
              </w:rPr>
            </w:pPr>
            <w:r w:rsidRPr="008F5555">
              <w:rPr>
                <w:rFonts w:cs="Lucida Sans Unicode"/>
                <w:lang w:val="en-US"/>
              </w:rPr>
              <w:t>Coating Additives</w:t>
            </w:r>
          </w:p>
          <w:p w:rsidR="008F5555" w:rsidRPr="00A21F42" w:rsidRDefault="008F5555" w:rsidP="008F5555">
            <w:pPr>
              <w:pStyle w:val="Marginalie"/>
              <w:framePr w:w="0" w:hSpace="0" w:wrap="auto" w:vAnchor="margin" w:hAnchor="text" w:xAlign="left" w:yAlign="inline"/>
              <w:spacing w:line="180" w:lineRule="exact"/>
              <w:rPr>
                <w:rFonts w:cs="Lucida Sans Unicode"/>
                <w:lang w:val="en-US"/>
              </w:rPr>
            </w:pPr>
            <w:proofErr w:type="spellStart"/>
            <w:r>
              <w:rPr>
                <w:rFonts w:cs="Lucida Sans Unicode"/>
                <w:lang w:val="en-US"/>
              </w:rPr>
              <w:t>Telefon</w:t>
            </w:r>
            <w:proofErr w:type="spellEnd"/>
            <w:r>
              <w:rPr>
                <w:rFonts w:cs="Lucida Sans Unicode"/>
                <w:lang w:val="en-US"/>
              </w:rPr>
              <w:t xml:space="preserve"> </w:t>
            </w:r>
            <w:r w:rsidRPr="00A21F42">
              <w:rPr>
                <w:rFonts w:cs="Lucida Sans Unicode"/>
                <w:lang w:val="en-US"/>
              </w:rPr>
              <w:t>+49 201 173-3050</w:t>
            </w:r>
          </w:p>
          <w:p w:rsidR="008F5555" w:rsidRPr="004E530E" w:rsidRDefault="00E36F2C" w:rsidP="008F5555">
            <w:pPr>
              <w:pStyle w:val="Marginalie"/>
              <w:framePr w:w="0" w:hSpace="0" w:wrap="auto" w:vAnchor="margin" w:hAnchor="text" w:xAlign="left" w:yAlign="inline"/>
              <w:spacing w:line="180" w:lineRule="exact"/>
              <w:rPr>
                <w:rFonts w:cs="Lucida Sans Unicode"/>
              </w:rPr>
            </w:pPr>
            <w:hyperlink r:id="rId7" w:history="1">
              <w:r w:rsidR="008F5555" w:rsidRPr="004E530E">
                <w:rPr>
                  <w:rStyle w:val="Hyperlink"/>
                  <w:rFonts w:cs="Lucida Sans Unicode"/>
                </w:rPr>
                <w:t>thomas.lange2@evonik.com</w:t>
              </w:r>
            </w:hyperlink>
          </w:p>
          <w:p w:rsidR="000B1B97" w:rsidRDefault="000B1B97" w:rsidP="000B1B97">
            <w:pPr>
              <w:pStyle w:val="M10"/>
              <w:framePr w:wrap="auto" w:vAnchor="margin" w:hAnchor="text" w:xAlign="left" w:yAlign="inline"/>
              <w:suppressOverlap w:val="0"/>
            </w:pPr>
          </w:p>
        </w:tc>
      </w:tr>
      <w:tr w:rsidR="000B1B97" w:rsidRPr="00344D49" w:rsidTr="002159BA">
        <w:trPr>
          <w:trHeight w:val="851"/>
        </w:trPr>
        <w:tc>
          <w:tcPr>
            <w:tcW w:w="2552" w:type="dxa"/>
            <w:shd w:val="clear" w:color="auto" w:fill="auto"/>
          </w:tcPr>
          <w:p w:rsidR="000B1B97" w:rsidRDefault="000B1B97" w:rsidP="003511E7">
            <w:pPr>
              <w:pStyle w:val="M10"/>
              <w:framePr w:wrap="auto" w:vAnchor="margin" w:hAnchor="text" w:xAlign="left" w:yAlign="inline"/>
              <w:suppressOverlap w:val="0"/>
            </w:pPr>
          </w:p>
        </w:tc>
      </w:tr>
    </w:tbl>
    <w:p w:rsidR="003511E7" w:rsidRPr="00470DC1" w:rsidRDefault="003511E7" w:rsidP="003511E7">
      <w:pPr>
        <w:framePr w:w="2659" w:wrap="around" w:hAnchor="page" w:x="8971" w:yAlign="bottom" w:anchorLock="1"/>
        <w:tabs>
          <w:tab w:val="left" w:pos="518"/>
        </w:tabs>
        <w:spacing w:line="180" w:lineRule="exact"/>
        <w:rPr>
          <w:noProof/>
          <w:sz w:val="13"/>
        </w:rPr>
      </w:pPr>
      <w:r w:rsidRPr="00470DC1">
        <w:rPr>
          <w:b/>
          <w:noProof/>
          <w:sz w:val="13"/>
        </w:rPr>
        <w:t>Evonik Resource Efficiency GmbH</w:t>
      </w:r>
    </w:p>
    <w:p w:rsidR="003511E7" w:rsidRPr="00470DC1" w:rsidRDefault="003511E7" w:rsidP="003511E7">
      <w:pPr>
        <w:framePr w:w="2659" w:wrap="around" w:hAnchor="page" w:x="8971" w:yAlign="bottom" w:anchorLock="1"/>
        <w:tabs>
          <w:tab w:val="left" w:pos="518"/>
        </w:tabs>
        <w:spacing w:line="180" w:lineRule="exact"/>
        <w:rPr>
          <w:noProof/>
          <w:sz w:val="13"/>
        </w:rPr>
      </w:pPr>
      <w:r w:rsidRPr="00470DC1">
        <w:rPr>
          <w:noProof/>
          <w:sz w:val="13"/>
        </w:rPr>
        <w:t>Rellinghauser Straße 1-11</w:t>
      </w:r>
    </w:p>
    <w:p w:rsidR="003511E7" w:rsidRPr="00C1088D" w:rsidRDefault="003511E7" w:rsidP="003511E7">
      <w:pPr>
        <w:framePr w:w="2659" w:wrap="around" w:hAnchor="page" w:x="8971" w:yAlign="bottom" w:anchorLock="1"/>
        <w:tabs>
          <w:tab w:val="left" w:pos="518"/>
        </w:tabs>
        <w:spacing w:line="180" w:lineRule="exact"/>
        <w:rPr>
          <w:noProof/>
          <w:sz w:val="13"/>
        </w:rPr>
      </w:pPr>
      <w:r w:rsidRPr="00C1088D">
        <w:rPr>
          <w:noProof/>
          <w:sz w:val="13"/>
        </w:rPr>
        <w:t>45128 Essen</w:t>
      </w:r>
    </w:p>
    <w:p w:rsidR="003511E7" w:rsidRPr="00C1088D" w:rsidRDefault="003511E7" w:rsidP="003511E7">
      <w:pPr>
        <w:framePr w:w="2659" w:wrap="around" w:hAnchor="page" w:x="8971" w:yAlign="bottom" w:anchorLock="1"/>
        <w:tabs>
          <w:tab w:val="left" w:pos="518"/>
        </w:tabs>
        <w:spacing w:line="180" w:lineRule="exact"/>
        <w:rPr>
          <w:noProof/>
          <w:sz w:val="13"/>
        </w:rPr>
      </w:pPr>
      <w:r w:rsidRPr="00C1088D">
        <w:rPr>
          <w:noProof/>
          <w:sz w:val="13"/>
        </w:rPr>
        <w:t>Telefon +49 201 177-01</w:t>
      </w:r>
    </w:p>
    <w:p w:rsidR="003511E7" w:rsidRPr="00C1088D" w:rsidRDefault="003511E7" w:rsidP="003511E7">
      <w:pPr>
        <w:framePr w:w="2659" w:wrap="around" w:hAnchor="page" w:x="8971" w:yAlign="bottom" w:anchorLock="1"/>
        <w:tabs>
          <w:tab w:val="left" w:pos="518"/>
        </w:tabs>
        <w:spacing w:line="180" w:lineRule="exact"/>
        <w:rPr>
          <w:noProof/>
          <w:sz w:val="13"/>
        </w:rPr>
      </w:pPr>
      <w:r w:rsidRPr="00C1088D">
        <w:rPr>
          <w:noProof/>
          <w:sz w:val="13"/>
        </w:rPr>
        <w:t>Telefax +49 201 177-3475</w:t>
      </w:r>
    </w:p>
    <w:p w:rsidR="003511E7" w:rsidRDefault="00E36F2C" w:rsidP="003511E7">
      <w:pPr>
        <w:framePr w:w="2659" w:wrap="around" w:hAnchor="page" w:x="8971" w:yAlign="bottom" w:anchorLock="1"/>
        <w:tabs>
          <w:tab w:val="left" w:pos="518"/>
        </w:tabs>
        <w:spacing w:line="180" w:lineRule="exact"/>
        <w:rPr>
          <w:noProof/>
          <w:sz w:val="13"/>
        </w:rPr>
      </w:pPr>
      <w:hyperlink r:id="rId8" w:history="1">
        <w:r w:rsidR="003511E7" w:rsidRPr="00924B31">
          <w:rPr>
            <w:rStyle w:val="Hyperlink"/>
            <w:noProof/>
            <w:sz w:val="13"/>
          </w:rPr>
          <w:t>www.evonik.de</w:t>
        </w:r>
      </w:hyperlink>
    </w:p>
    <w:p w:rsidR="003511E7" w:rsidRDefault="003511E7" w:rsidP="003511E7">
      <w:pPr>
        <w:framePr w:w="2659" w:wrap="around" w:hAnchor="page" w:x="8971" w:yAlign="bottom" w:anchorLock="1"/>
        <w:tabs>
          <w:tab w:val="left" w:pos="518"/>
        </w:tabs>
        <w:spacing w:line="180" w:lineRule="exact"/>
        <w:rPr>
          <w:noProof/>
          <w:sz w:val="13"/>
        </w:rPr>
      </w:pPr>
    </w:p>
    <w:p w:rsidR="003511E7" w:rsidRDefault="003511E7" w:rsidP="003511E7">
      <w:pPr>
        <w:pStyle w:val="Marginalie"/>
        <w:framePr w:w="2659" w:hSpace="0" w:wrap="around" w:vAnchor="margin" w:x="8971" w:yAlign="bottom" w:anchorLock="1"/>
        <w:rPr>
          <w:b/>
          <w:bCs/>
        </w:rPr>
      </w:pPr>
      <w:r>
        <w:rPr>
          <w:b/>
          <w:bCs/>
        </w:rPr>
        <w:t>Aufsichtsrat</w:t>
      </w:r>
    </w:p>
    <w:p w:rsidR="003511E7" w:rsidRDefault="003511E7" w:rsidP="003511E7">
      <w:pPr>
        <w:pStyle w:val="Marginalie"/>
        <w:framePr w:w="2659" w:hSpace="0" w:wrap="around" w:vAnchor="margin" w:x="8971" w:yAlign="bottom" w:anchorLock="1"/>
      </w:pPr>
      <w:r>
        <w:t>Dr. Ralph Sven Kaufmann, Vorsitzender</w:t>
      </w:r>
    </w:p>
    <w:p w:rsidR="003511E7" w:rsidRDefault="003511E7" w:rsidP="003511E7">
      <w:pPr>
        <w:framePr w:w="2659" w:wrap="around" w:hAnchor="page" w:x="8971" w:yAlign="bottom" w:anchorLock="1"/>
        <w:tabs>
          <w:tab w:val="left" w:pos="518"/>
        </w:tabs>
        <w:spacing w:line="180" w:lineRule="exact"/>
        <w:rPr>
          <w:noProof/>
          <w:sz w:val="13"/>
        </w:rPr>
      </w:pPr>
    </w:p>
    <w:p w:rsidR="003511E7" w:rsidRPr="00C1088D" w:rsidRDefault="003511E7" w:rsidP="003511E7">
      <w:pPr>
        <w:framePr w:w="2659" w:wrap="around" w:hAnchor="page" w:x="8971" w:yAlign="bottom" w:anchorLock="1"/>
        <w:tabs>
          <w:tab w:val="left" w:pos="518"/>
        </w:tabs>
        <w:spacing w:line="180" w:lineRule="exact"/>
        <w:rPr>
          <w:noProof/>
          <w:sz w:val="13"/>
        </w:rPr>
      </w:pPr>
      <w:r w:rsidRPr="00C1088D">
        <w:rPr>
          <w:b/>
          <w:noProof/>
          <w:sz w:val="13"/>
        </w:rPr>
        <w:t>Geschäftsführung</w:t>
      </w:r>
    </w:p>
    <w:p w:rsidR="003511E7" w:rsidRDefault="003511E7" w:rsidP="003511E7">
      <w:pPr>
        <w:framePr w:w="2659" w:wrap="around" w:hAnchor="page" w:x="8971" w:yAlign="bottom" w:anchorLock="1"/>
        <w:tabs>
          <w:tab w:val="left" w:pos="518"/>
        </w:tabs>
        <w:spacing w:line="180" w:lineRule="exact"/>
        <w:rPr>
          <w:noProof/>
          <w:sz w:val="13"/>
        </w:rPr>
      </w:pPr>
      <w:r>
        <w:rPr>
          <w:noProof/>
          <w:sz w:val="13"/>
        </w:rPr>
        <w:t>Dr. Claus Rettig, Vorsitzender</w:t>
      </w:r>
    </w:p>
    <w:p w:rsidR="003511E7" w:rsidRDefault="003511E7" w:rsidP="003511E7">
      <w:pPr>
        <w:framePr w:w="2659" w:wrap="around" w:hAnchor="page" w:x="8971" w:yAlign="bottom" w:anchorLock="1"/>
        <w:tabs>
          <w:tab w:val="left" w:pos="518"/>
        </w:tabs>
        <w:spacing w:line="180" w:lineRule="exact"/>
        <w:rPr>
          <w:noProof/>
          <w:sz w:val="13"/>
        </w:rPr>
      </w:pPr>
      <w:r>
        <w:rPr>
          <w:noProof/>
          <w:sz w:val="13"/>
        </w:rPr>
        <w:t xml:space="preserve">Dr. Johannes Ohmer, </w:t>
      </w:r>
    </w:p>
    <w:p w:rsidR="003511E7" w:rsidRDefault="003511E7" w:rsidP="003511E7">
      <w:pPr>
        <w:framePr w:w="2659" w:wrap="around" w:hAnchor="page" w:x="8971" w:yAlign="bottom" w:anchorLock="1"/>
        <w:tabs>
          <w:tab w:val="left" w:pos="518"/>
        </w:tabs>
        <w:spacing w:line="180" w:lineRule="exact"/>
        <w:rPr>
          <w:noProof/>
          <w:sz w:val="13"/>
        </w:rPr>
      </w:pPr>
      <w:r>
        <w:rPr>
          <w:noProof/>
          <w:sz w:val="13"/>
        </w:rPr>
        <w:t xml:space="preserve">Simone Hildmann, </w:t>
      </w:r>
    </w:p>
    <w:p w:rsidR="003511E7" w:rsidRPr="00C1088D" w:rsidRDefault="003511E7" w:rsidP="003511E7">
      <w:pPr>
        <w:framePr w:w="2659" w:wrap="around" w:hAnchor="page" w:x="8971" w:yAlign="bottom" w:anchorLock="1"/>
        <w:tabs>
          <w:tab w:val="left" w:pos="518"/>
        </w:tabs>
        <w:spacing w:line="180" w:lineRule="exact"/>
        <w:rPr>
          <w:noProof/>
          <w:sz w:val="13"/>
        </w:rPr>
      </w:pPr>
      <w:r>
        <w:rPr>
          <w:noProof/>
          <w:sz w:val="13"/>
        </w:rPr>
        <w:t>Alexandra Schwarz</w:t>
      </w:r>
    </w:p>
    <w:p w:rsidR="003511E7" w:rsidRPr="00C1088D" w:rsidRDefault="003511E7" w:rsidP="003511E7">
      <w:pPr>
        <w:framePr w:w="2659" w:wrap="around" w:hAnchor="page" w:x="8971" w:yAlign="bottom" w:anchorLock="1"/>
        <w:tabs>
          <w:tab w:val="left" w:pos="518"/>
        </w:tabs>
        <w:spacing w:line="180" w:lineRule="exact"/>
        <w:rPr>
          <w:noProof/>
          <w:sz w:val="13"/>
        </w:rPr>
      </w:pPr>
    </w:p>
    <w:p w:rsidR="003511E7" w:rsidRPr="00C1088D" w:rsidRDefault="003511E7" w:rsidP="003511E7">
      <w:pPr>
        <w:framePr w:w="2659" w:wrap="around" w:hAnchor="page" w:x="8971" w:yAlign="bottom" w:anchorLock="1"/>
        <w:tabs>
          <w:tab w:val="left" w:pos="518"/>
        </w:tabs>
        <w:spacing w:line="180" w:lineRule="exact"/>
        <w:rPr>
          <w:noProof/>
          <w:sz w:val="13"/>
        </w:rPr>
      </w:pPr>
      <w:r w:rsidRPr="00C1088D">
        <w:rPr>
          <w:noProof/>
          <w:sz w:val="13"/>
        </w:rPr>
        <w:t>Sitz der Gesellschaft ist Essen</w:t>
      </w:r>
    </w:p>
    <w:p w:rsidR="003511E7" w:rsidRPr="00C1088D" w:rsidRDefault="003511E7" w:rsidP="003511E7">
      <w:pPr>
        <w:framePr w:w="2659" w:wrap="around" w:hAnchor="page" w:x="8971" w:yAlign="bottom" w:anchorLock="1"/>
        <w:tabs>
          <w:tab w:val="left" w:pos="518"/>
        </w:tabs>
        <w:spacing w:line="180" w:lineRule="exact"/>
        <w:rPr>
          <w:noProof/>
          <w:sz w:val="13"/>
        </w:rPr>
      </w:pPr>
      <w:r w:rsidRPr="00C1088D">
        <w:rPr>
          <w:noProof/>
          <w:sz w:val="13"/>
        </w:rPr>
        <w:t>Registergericht</w:t>
      </w:r>
    </w:p>
    <w:p w:rsidR="003511E7" w:rsidRPr="00C1088D" w:rsidRDefault="003511E7" w:rsidP="003511E7">
      <w:pPr>
        <w:framePr w:w="2659" w:wrap="around" w:hAnchor="page" w:x="8971" w:yAlign="bottom" w:anchorLock="1"/>
        <w:tabs>
          <w:tab w:val="left" w:pos="518"/>
        </w:tabs>
        <w:spacing w:line="180" w:lineRule="exact"/>
        <w:rPr>
          <w:noProof/>
          <w:sz w:val="13"/>
        </w:rPr>
      </w:pPr>
      <w:r w:rsidRPr="00C1088D">
        <w:rPr>
          <w:noProof/>
          <w:sz w:val="13"/>
        </w:rPr>
        <w:t>Amtsgericht Essen</w:t>
      </w:r>
    </w:p>
    <w:p w:rsidR="003511E7" w:rsidRDefault="003511E7" w:rsidP="003511E7">
      <w:pPr>
        <w:framePr w:w="2659" w:wrap="around" w:hAnchor="page" w:x="8971" w:yAlign="bottom" w:anchorLock="1"/>
        <w:tabs>
          <w:tab w:val="left" w:pos="518"/>
        </w:tabs>
        <w:spacing w:line="180" w:lineRule="exact"/>
        <w:rPr>
          <w:noProof/>
          <w:sz w:val="13"/>
        </w:rPr>
      </w:pPr>
      <w:r w:rsidRPr="00C1088D">
        <w:rPr>
          <w:noProof/>
          <w:sz w:val="13"/>
        </w:rPr>
        <w:t xml:space="preserve">Handelsregister B </w:t>
      </w:r>
      <w:r>
        <w:rPr>
          <w:noProof/>
          <w:sz w:val="13"/>
        </w:rPr>
        <w:t>25783</w:t>
      </w:r>
    </w:p>
    <w:p w:rsidR="003511E7" w:rsidRDefault="003511E7" w:rsidP="003511E7">
      <w:pPr>
        <w:framePr w:w="2659" w:wrap="around" w:hAnchor="page" w:x="8971" w:yAlign="bottom" w:anchorLock="1"/>
        <w:tabs>
          <w:tab w:val="left" w:pos="518"/>
        </w:tabs>
        <w:spacing w:line="180" w:lineRule="exact"/>
        <w:rPr>
          <w:noProof/>
          <w:sz w:val="13"/>
        </w:rPr>
      </w:pPr>
      <w:r>
        <w:rPr>
          <w:noProof/>
          <w:sz w:val="13"/>
        </w:rPr>
        <w:t>USt-IdNr. DE 815528487</w:t>
      </w:r>
    </w:p>
    <w:p w:rsidR="003511E7" w:rsidRPr="00C1088D" w:rsidRDefault="003511E7" w:rsidP="003511E7">
      <w:pPr>
        <w:framePr w:w="2659" w:wrap="around" w:hAnchor="page" w:x="8971" w:yAlign="bottom" w:anchorLock="1"/>
        <w:tabs>
          <w:tab w:val="left" w:pos="518"/>
        </w:tabs>
        <w:spacing w:line="180" w:lineRule="exact"/>
        <w:rPr>
          <w:noProof/>
          <w:sz w:val="13"/>
        </w:rPr>
      </w:pPr>
    </w:p>
    <w:p w:rsidR="008F5555" w:rsidRDefault="009F47A3" w:rsidP="008F5555">
      <w:pPr>
        <w:autoSpaceDE w:val="0"/>
        <w:autoSpaceDN w:val="0"/>
        <w:adjustRightInd w:val="0"/>
        <w:rPr>
          <w:rFonts w:cs="Arial"/>
          <w:b/>
          <w:bCs/>
          <w:kern w:val="28"/>
          <w:sz w:val="24"/>
        </w:rPr>
      </w:pPr>
      <w:r>
        <w:rPr>
          <w:rFonts w:cs="Arial"/>
          <w:b/>
          <w:bCs/>
          <w:kern w:val="28"/>
          <w:sz w:val="24"/>
        </w:rPr>
        <w:t>Rennstrecke für Lackrez</w:t>
      </w:r>
      <w:r w:rsidR="009D545D">
        <w:rPr>
          <w:rFonts w:cs="Arial"/>
          <w:b/>
          <w:bCs/>
          <w:kern w:val="28"/>
          <w:sz w:val="24"/>
        </w:rPr>
        <w:t>e</w:t>
      </w:r>
      <w:r>
        <w:rPr>
          <w:rFonts w:cs="Arial"/>
          <w:b/>
          <w:bCs/>
          <w:kern w:val="28"/>
          <w:sz w:val="24"/>
        </w:rPr>
        <w:t>pturen verkürzt Entwicklungszeit</w:t>
      </w:r>
    </w:p>
    <w:p w:rsidR="00AE301E" w:rsidRPr="00AE301E" w:rsidRDefault="00AE301E" w:rsidP="00AE301E">
      <w:pPr>
        <w:autoSpaceDE w:val="0"/>
        <w:autoSpaceDN w:val="0"/>
        <w:adjustRightInd w:val="0"/>
        <w:rPr>
          <w:rFonts w:cs="Arial"/>
          <w:b/>
          <w:bCs/>
          <w:kern w:val="28"/>
          <w:sz w:val="24"/>
          <w:lang w:val="nb-NO"/>
        </w:rPr>
      </w:pPr>
    </w:p>
    <w:p w:rsidR="00AF408F" w:rsidRDefault="00CD6E15" w:rsidP="00AF408F">
      <w:r w:rsidRPr="00CD6E15">
        <w:rPr>
          <w:rFonts w:cs="Lucida Sans Unicode"/>
          <w:szCs w:val="20"/>
        </w:rPr>
        <w:t xml:space="preserve">Mit einer neuen, vollautomatischen Anlage zur Testung von Lackrezepturen </w:t>
      </w:r>
      <w:r w:rsidR="00F47C46">
        <w:rPr>
          <w:rFonts w:cs="Lucida Sans Unicode"/>
          <w:szCs w:val="20"/>
        </w:rPr>
        <w:t>verkürzt Evonik</w:t>
      </w:r>
      <w:r w:rsidRPr="00CD6E15">
        <w:rPr>
          <w:rFonts w:cs="Lucida Sans Unicode"/>
          <w:szCs w:val="20"/>
        </w:rPr>
        <w:t xml:space="preserve"> die Suche nach der optimalen Formulierung. </w:t>
      </w:r>
      <w:r w:rsidR="00AF408F">
        <w:t>Die Hochdurchsatz-Anlage</w:t>
      </w:r>
      <w:r w:rsidR="00AF408F" w:rsidRPr="00CD6E15">
        <w:t xml:space="preserve"> ermöglicht es, systematisch in der gleichen Zeit viel mehr Formulierungen als bisher zu testen. Für </w:t>
      </w:r>
      <w:r w:rsidR="00AF408F">
        <w:t>die Kunden von Evonik</w:t>
      </w:r>
      <w:r w:rsidR="00AF408F" w:rsidRPr="00CD6E15">
        <w:t xml:space="preserve"> heißt das, dass sie Lackrezepturen schneller optimieren und schneller entwickeln können. Damit sparen sie wertvolle Zeit bei der Markteinführung neuer Produkte.</w:t>
      </w:r>
    </w:p>
    <w:p w:rsidR="00CD6E15" w:rsidRDefault="00CD6E15" w:rsidP="0006177F"/>
    <w:p w:rsidR="00CD6E15" w:rsidRDefault="00CD6E15" w:rsidP="00CD6E15">
      <w:r>
        <w:t xml:space="preserve">Die Zahl der Kombinationsmöglichkeiten </w:t>
      </w:r>
      <w:r w:rsidR="00AF408F">
        <w:t xml:space="preserve">von </w:t>
      </w:r>
      <w:r>
        <w:t>Inhaltsstoffe</w:t>
      </w:r>
      <w:r w:rsidR="00AF408F">
        <w:t>n für eine Lack</w:t>
      </w:r>
      <w:r w:rsidR="00775919">
        <w:t>f</w:t>
      </w:r>
      <w:r w:rsidR="00AF408F">
        <w:t>ormulierung</w:t>
      </w:r>
      <w:r>
        <w:t xml:space="preserve"> ist gigantisch: Sollen bei der Entwicklung einer Lackrezeptur nur zehn Härter, zehn Bindemittel, zehn Pigmente und zehn Additive betrachtet werden, ergeben sich bereits 10</w:t>
      </w:r>
      <w:r w:rsidRPr="00AF408F">
        <w:rPr>
          <w:vertAlign w:val="superscript"/>
        </w:rPr>
        <w:t>4</w:t>
      </w:r>
      <w:r>
        <w:t xml:space="preserve"> oder 10.000 Kombinationen. Variationen der Mengenverhältnisse sind dabei noch gar nicht berücksichtigt.</w:t>
      </w:r>
    </w:p>
    <w:p w:rsidR="00CD6E15" w:rsidRDefault="00CD6E15" w:rsidP="00CD6E15"/>
    <w:p w:rsidR="00CD6E15" w:rsidRDefault="00CD6E15" w:rsidP="00CD6E15">
      <w:r>
        <w:t>Diesen Raum der Möglichkeiten vollständig abzudecken und alle Kombinationen und Mengenverhältnisse auf ihre Eigenschaften hin zu testen, ist in der Praxis ausgeschlossen. Umgekehrt setzt die systematische Suche nach der optimalen Lackrezeptur aber voraus, genau diesen Raum weitgehend zu erkunden</w:t>
      </w:r>
      <w:r w:rsidR="009C3739">
        <w:t xml:space="preserve">. </w:t>
      </w:r>
      <w:r>
        <w:t xml:space="preserve">Einen Ausweg aus diesem Dilemma haben die Lackexperten von Evonik nun mit dem Aufbau </w:t>
      </w:r>
      <w:r w:rsidR="00AF408F">
        <w:t>der Hochdurchsatz</w:t>
      </w:r>
      <w:r w:rsidR="009C3739">
        <w:t>-A</w:t>
      </w:r>
      <w:r w:rsidR="00AF408F">
        <w:t>nlage gefunden.</w:t>
      </w:r>
    </w:p>
    <w:p w:rsidR="00CD6E15" w:rsidRDefault="00CD6E15" w:rsidP="00CD6E15"/>
    <w:p w:rsidR="00F47C46" w:rsidRDefault="00F47C46" w:rsidP="00CD6E15">
      <w:r w:rsidRPr="00F47C46">
        <w:t>Sie dosiert Rohstoffe vollautomatisch und formuliert sie im ersten Schritt zu Lacken</w:t>
      </w:r>
      <w:r w:rsidR="003F719E">
        <w:t>.</w:t>
      </w:r>
      <w:r w:rsidRPr="00F47C46">
        <w:t xml:space="preserve"> Im zweiten Teil der Anlage werden die Substrate</w:t>
      </w:r>
      <w:r w:rsidR="003F719E">
        <w:t xml:space="preserve"> </w:t>
      </w:r>
      <w:r w:rsidRPr="00F47C46">
        <w:t>mit den zuvor formulierten Lacken beschichtet, getrocknet und dann zur Prüfinsel transportiert. Dort werden die Eigenschaften der Formulierungen charakterisiert</w:t>
      </w:r>
      <w:r w:rsidR="003F719E">
        <w:t xml:space="preserve">. </w:t>
      </w:r>
      <w:r w:rsidRPr="00F47C46">
        <w:t>Alle Schritte laufen vollautomatisch nach einem exakt definierten, jederze</w:t>
      </w:r>
      <w:r w:rsidR="003F719E">
        <w:t>it reproduzierbaren Programm ab.</w:t>
      </w:r>
    </w:p>
    <w:p w:rsidR="00F47C46" w:rsidRDefault="00F47C46" w:rsidP="00CD6E15"/>
    <w:p w:rsidR="00F47C46" w:rsidRDefault="00F47C46" w:rsidP="00CD6E15">
      <w:r w:rsidRPr="00F47C46">
        <w:t xml:space="preserve">Die Anlage besteht aus 52 Elementen, die zu 30 Funktionalitäten zusammengefasst sind; jede Funktionalität steht dabei für das Lösen einer bestimmten Aufgabe, zum Beispiel eine Lackformulierung auf ein </w:t>
      </w:r>
      <w:r w:rsidR="009C3739">
        <w:t>Substrat</w:t>
      </w:r>
      <w:r w:rsidRPr="00F47C46">
        <w:t xml:space="preserve"> auftragen. Verbunden sind die 52 Elemente über ein Schienensystem, das sich durch alle Anlagenteile zieht und auf dem per Shuttle Behälter und </w:t>
      </w:r>
      <w:r w:rsidR="003F719E">
        <w:t>Substrate</w:t>
      </w:r>
      <w:r w:rsidRPr="00F47C46">
        <w:t xml:space="preserve"> </w:t>
      </w:r>
      <w:r w:rsidRPr="00F47C46">
        <w:lastRenderedPageBreak/>
        <w:t xml:space="preserve">transportiert werden. Hinzu kommen 13 Roboter, die verschiedene Tätigkeiten durchführen, wie Shuttle bestücken oder </w:t>
      </w:r>
      <w:r w:rsidR="003F719E">
        <w:t>beschichtete Substrate</w:t>
      </w:r>
      <w:r w:rsidRPr="00F47C46">
        <w:t xml:space="preserve"> in den Ofen legen.</w:t>
      </w:r>
    </w:p>
    <w:p w:rsidR="00F47C46" w:rsidRDefault="00F47C46" w:rsidP="00CD6E15"/>
    <w:p w:rsidR="00F47C46" w:rsidRDefault="00F47C46" w:rsidP="00CD6E15">
      <w:r w:rsidRPr="00F47C46">
        <w:t xml:space="preserve">Innerhalb von 24 Stunden können durchschnittlich 120 Proben auf der Anlage formuliert werden. Während sie auf ein </w:t>
      </w:r>
      <w:r w:rsidR="009C3739">
        <w:t xml:space="preserve">Substrat </w:t>
      </w:r>
      <w:r w:rsidRPr="00F47C46">
        <w:t xml:space="preserve">aufgebracht und charakterisiert werden, können die Experimente für ein neues Projekt gestartet werden. </w:t>
      </w:r>
    </w:p>
    <w:p w:rsidR="00F47C46" w:rsidRDefault="00F47C46" w:rsidP="00CD6E15"/>
    <w:p w:rsidR="00F47C46" w:rsidRDefault="00F47C46" w:rsidP="00CD6E15">
      <w:r w:rsidRPr="00F47C46">
        <w:t xml:space="preserve">Dank </w:t>
      </w:r>
      <w:r w:rsidR="003F719E">
        <w:t>ausgeklügelter Technik und Software</w:t>
      </w:r>
      <w:r w:rsidRPr="00F47C46">
        <w:t xml:space="preserve"> dosiert die HTE-Anlage ausgesprochen zuverlässig und jederzeit reproduzierbar. Sie registriert eventuelle Abweichungen vom Sollwert und speichert sie. Damit lässt sich bei auffälligen Ergebnissen leicht nachvollziehen, ob es Unregelmäßigkeiten in den Arbeitsabläufen gab.</w:t>
      </w:r>
    </w:p>
    <w:p w:rsidR="00F47C46" w:rsidRDefault="00F47C46" w:rsidP="00CD6E15"/>
    <w:p w:rsidR="00F47C46" w:rsidRDefault="00F47C46" w:rsidP="00CD6E15">
      <w:r w:rsidRPr="00F47C46">
        <w:t>Mit bis zu 600 Parametern lassen sich 40 verschiedene Arbeitsschritte in der HTE-Anlage genau definieren. Evonik kann so die einzelnen Schritte frei zu einem Arbeitsablauf kombinieren und unterschiedlichste Wünsche der Kunden bearbeiten.</w:t>
      </w:r>
    </w:p>
    <w:p w:rsidR="00F47C46" w:rsidRDefault="00F47C46" w:rsidP="00CD6E15"/>
    <w:p w:rsidR="00126FA2" w:rsidRDefault="00126FA2" w:rsidP="00CD6E15"/>
    <w:p w:rsidR="00126FA2" w:rsidRDefault="00126FA2" w:rsidP="00CD6E15"/>
    <w:p w:rsidR="00AE301E" w:rsidRDefault="00AE301E" w:rsidP="00AE301E">
      <w:pPr>
        <w:autoSpaceDE w:val="0"/>
        <w:autoSpaceDN w:val="0"/>
        <w:adjustRightInd w:val="0"/>
        <w:ind w:right="-87"/>
        <w:rPr>
          <w:rFonts w:cs="Lucida Sans Unicode"/>
          <w:b/>
          <w:szCs w:val="20"/>
        </w:rPr>
      </w:pPr>
      <w:r w:rsidRPr="00AE301E">
        <w:rPr>
          <w:rFonts w:cs="Lucida Sans Unicode"/>
          <w:b/>
          <w:szCs w:val="20"/>
        </w:rPr>
        <w:t xml:space="preserve">Besuchen Sie uns auf der European </w:t>
      </w:r>
      <w:proofErr w:type="spellStart"/>
      <w:r w:rsidRPr="00AE301E">
        <w:rPr>
          <w:rFonts w:cs="Lucida Sans Unicode"/>
          <w:b/>
          <w:szCs w:val="20"/>
        </w:rPr>
        <w:t>Coatings</w:t>
      </w:r>
      <w:proofErr w:type="spellEnd"/>
      <w:r w:rsidRPr="00AE301E">
        <w:rPr>
          <w:rFonts w:cs="Lucida Sans Unicode"/>
          <w:b/>
          <w:szCs w:val="20"/>
        </w:rPr>
        <w:t xml:space="preserve"> Show vom 4. </w:t>
      </w:r>
      <w:r>
        <w:rPr>
          <w:rFonts w:cs="Lucida Sans Unicode"/>
          <w:b/>
          <w:szCs w:val="20"/>
        </w:rPr>
        <w:t>b</w:t>
      </w:r>
      <w:r w:rsidR="00017664">
        <w:rPr>
          <w:rFonts w:cs="Lucida Sans Unicode"/>
          <w:b/>
          <w:szCs w:val="20"/>
        </w:rPr>
        <w:t>is 6. </w:t>
      </w:r>
      <w:r w:rsidRPr="00AE301E">
        <w:rPr>
          <w:rFonts w:cs="Lucida Sans Unicode"/>
          <w:b/>
          <w:szCs w:val="20"/>
        </w:rPr>
        <w:t>April 2017 in Nürnberg</w:t>
      </w:r>
      <w:r w:rsidR="00126FA2">
        <w:rPr>
          <w:rFonts w:cs="Lucida Sans Unicode"/>
          <w:b/>
          <w:szCs w:val="20"/>
        </w:rPr>
        <w:t>,</w:t>
      </w:r>
      <w:r w:rsidRPr="00AE301E">
        <w:rPr>
          <w:rFonts w:cs="Lucida Sans Unicode"/>
          <w:b/>
          <w:szCs w:val="20"/>
        </w:rPr>
        <w:t xml:space="preserve"> in Halle 7A, Stand 323</w:t>
      </w:r>
      <w:r w:rsidR="00126FA2">
        <w:rPr>
          <w:rFonts w:cs="Lucida Sans Unicode"/>
          <w:b/>
          <w:szCs w:val="20"/>
        </w:rPr>
        <w:t>.</w:t>
      </w:r>
    </w:p>
    <w:p w:rsidR="00126FA2" w:rsidRDefault="00126FA2" w:rsidP="00AE301E">
      <w:pPr>
        <w:autoSpaceDE w:val="0"/>
        <w:autoSpaceDN w:val="0"/>
        <w:adjustRightInd w:val="0"/>
        <w:ind w:right="-87"/>
        <w:rPr>
          <w:rFonts w:cs="Lucida Sans Unicode"/>
          <w:b/>
          <w:szCs w:val="20"/>
        </w:rPr>
      </w:pPr>
    </w:p>
    <w:p w:rsidR="00126FA2" w:rsidRDefault="00126FA2">
      <w:pPr>
        <w:spacing w:line="240" w:lineRule="auto"/>
      </w:pPr>
      <w:r>
        <w:br w:type="page"/>
      </w:r>
    </w:p>
    <w:p w:rsidR="00BD6C00" w:rsidRDefault="00BD6C00" w:rsidP="00BD6C00">
      <w:pPr>
        <w:spacing w:line="360" w:lineRule="auto"/>
        <w:rPr>
          <w:rFonts w:ascii="Arial" w:hAnsi="Arial" w:cs="Arial"/>
          <w:b/>
        </w:rPr>
      </w:pPr>
      <w:r>
        <w:rPr>
          <w:noProof/>
        </w:rPr>
        <w:lastRenderedPageBreak/>
        <w:drawing>
          <wp:inline distT="0" distB="0" distL="0" distR="0" wp14:anchorId="28214BAF" wp14:editId="20612DDA">
            <wp:extent cx="4105275" cy="2893608"/>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6648" cy="2901625"/>
                    </a:xfrm>
                    <a:prstGeom prst="rect">
                      <a:avLst/>
                    </a:prstGeom>
                  </pic:spPr>
                </pic:pic>
              </a:graphicData>
            </a:graphic>
          </wp:inline>
        </w:drawing>
      </w:r>
    </w:p>
    <w:p w:rsidR="00126FA2" w:rsidRDefault="00126FA2" w:rsidP="00017664">
      <w:pPr>
        <w:spacing w:line="220" w:lineRule="exact"/>
        <w:rPr>
          <w:rFonts w:cs="Lucida Sans Unicode"/>
          <w:b/>
          <w:sz w:val="20"/>
          <w:szCs w:val="20"/>
        </w:rPr>
      </w:pPr>
    </w:p>
    <w:p w:rsidR="00BD6C00" w:rsidRPr="00017664" w:rsidRDefault="00017664" w:rsidP="00017664">
      <w:pPr>
        <w:spacing w:line="220" w:lineRule="exact"/>
        <w:rPr>
          <w:rFonts w:cs="Lucida Sans Unicode"/>
          <w:sz w:val="20"/>
          <w:szCs w:val="20"/>
        </w:rPr>
      </w:pPr>
      <w:r>
        <w:rPr>
          <w:rFonts w:cs="Lucida Sans Unicode"/>
          <w:b/>
          <w:sz w:val="20"/>
          <w:szCs w:val="20"/>
        </w:rPr>
        <w:t>Bildunterschrift</w:t>
      </w:r>
      <w:r w:rsidR="00BD6C00" w:rsidRPr="00017664">
        <w:rPr>
          <w:rFonts w:cs="Lucida Sans Unicode"/>
          <w:sz w:val="20"/>
          <w:szCs w:val="20"/>
        </w:rPr>
        <w:t>: Kann pro Tag 120 Proben formulieren und testen: die neue Hochdurchsatz</w:t>
      </w:r>
      <w:r>
        <w:rPr>
          <w:rFonts w:cs="Lucida Sans Unicode"/>
          <w:sz w:val="20"/>
          <w:szCs w:val="20"/>
        </w:rPr>
        <w:t>-A</w:t>
      </w:r>
      <w:r w:rsidR="00BD6C00" w:rsidRPr="00017664">
        <w:rPr>
          <w:rFonts w:cs="Lucida Sans Unicode"/>
          <w:sz w:val="20"/>
          <w:szCs w:val="20"/>
        </w:rPr>
        <w:t>nlage in Essen.</w:t>
      </w:r>
    </w:p>
    <w:p w:rsidR="00D554BF" w:rsidRDefault="00D554BF" w:rsidP="0006177F"/>
    <w:p w:rsidR="004177DD" w:rsidRDefault="004177DD" w:rsidP="0006177F"/>
    <w:p w:rsidR="00126FA2" w:rsidRPr="003511E7" w:rsidRDefault="00126FA2" w:rsidP="00126FA2">
      <w:pPr>
        <w:autoSpaceDE w:val="0"/>
        <w:autoSpaceDN w:val="0"/>
        <w:adjustRightInd w:val="0"/>
        <w:spacing w:line="220" w:lineRule="exact"/>
        <w:rPr>
          <w:rFonts w:cs="Lucida Sans Unicode"/>
          <w:b/>
          <w:sz w:val="18"/>
          <w:szCs w:val="18"/>
        </w:rPr>
      </w:pPr>
      <w:r w:rsidRPr="003511E7">
        <w:rPr>
          <w:rFonts w:cs="Lucida Sans Unicode"/>
          <w:b/>
          <w:sz w:val="18"/>
          <w:szCs w:val="18"/>
        </w:rPr>
        <w:t>Über Evonik</w:t>
      </w:r>
    </w:p>
    <w:p w:rsidR="00126FA2" w:rsidRDefault="00126FA2" w:rsidP="00126FA2">
      <w:pPr>
        <w:spacing w:line="220" w:lineRule="exact"/>
        <w:rPr>
          <w:rFonts w:ascii="Calibri" w:hAnsi="Calibri"/>
          <w:sz w:val="18"/>
          <w:szCs w:val="18"/>
        </w:rPr>
      </w:pPr>
      <w:r>
        <w:rPr>
          <w:sz w:val="18"/>
          <w:szCs w:val="18"/>
        </w:rPr>
        <w:t>Evonik, der kreative Industriekonzern aus Deutschland, ist eines der weltweit führenden Unternehmen der Spezialchemie. Profitables Wachstum und eine nachhaltige Steigerung des Unternehmenswertes stehen im Mittelpunkt der Unternehmensstrategie. Evonik ist mit rund 35.000 Mitarbeitern in mehr als 100 Ländern der Welt aktiv und profitiert besonders von seiner Innovationskraft und seinen integrierten Technologieplattformen. Im Geschäftsjahr 2016 erwirtschaftete das Unternehmen bei einem Umsatz von 12,7 Mrd. Euro einen Gewinn (bereinigtes EBITDA) von 2,165 Mrd. Euro.</w:t>
      </w:r>
    </w:p>
    <w:p w:rsidR="00126FA2" w:rsidRPr="003511E7" w:rsidRDefault="00126FA2" w:rsidP="00126FA2">
      <w:pPr>
        <w:autoSpaceDE w:val="0"/>
        <w:autoSpaceDN w:val="0"/>
        <w:adjustRightInd w:val="0"/>
        <w:spacing w:line="220" w:lineRule="exact"/>
        <w:rPr>
          <w:rFonts w:cs="Lucida Sans Unicode"/>
          <w:sz w:val="18"/>
          <w:szCs w:val="18"/>
        </w:rPr>
      </w:pPr>
    </w:p>
    <w:p w:rsidR="00126FA2" w:rsidRPr="003511E7" w:rsidRDefault="00126FA2" w:rsidP="00126FA2">
      <w:pPr>
        <w:autoSpaceDE w:val="0"/>
        <w:autoSpaceDN w:val="0"/>
        <w:adjustRightInd w:val="0"/>
        <w:spacing w:line="220" w:lineRule="exact"/>
        <w:rPr>
          <w:rFonts w:cs="Lucida Sans Unicode"/>
          <w:b/>
          <w:sz w:val="18"/>
          <w:szCs w:val="18"/>
        </w:rPr>
      </w:pPr>
      <w:r w:rsidRPr="003511E7">
        <w:rPr>
          <w:rFonts w:cs="Lucida Sans Unicode"/>
          <w:b/>
          <w:sz w:val="18"/>
          <w:szCs w:val="18"/>
        </w:rPr>
        <w:t xml:space="preserve">Über Evonik </w:t>
      </w:r>
      <w:proofErr w:type="spellStart"/>
      <w:r w:rsidRPr="003511E7">
        <w:rPr>
          <w:rFonts w:cs="Lucida Sans Unicode"/>
          <w:b/>
          <w:sz w:val="18"/>
          <w:szCs w:val="18"/>
        </w:rPr>
        <w:t>Resource</w:t>
      </w:r>
      <w:proofErr w:type="spellEnd"/>
      <w:r w:rsidRPr="003511E7">
        <w:rPr>
          <w:rFonts w:cs="Lucida Sans Unicode"/>
          <w:b/>
          <w:sz w:val="18"/>
          <w:szCs w:val="18"/>
        </w:rPr>
        <w:t xml:space="preserve"> Efficiency</w:t>
      </w:r>
    </w:p>
    <w:p w:rsidR="00126FA2" w:rsidRPr="003511E7" w:rsidRDefault="00126FA2" w:rsidP="00126FA2">
      <w:pPr>
        <w:autoSpaceDE w:val="0"/>
        <w:autoSpaceDN w:val="0"/>
        <w:adjustRightInd w:val="0"/>
        <w:spacing w:line="220" w:lineRule="exact"/>
        <w:rPr>
          <w:rFonts w:cs="Lucida Sans Unicode"/>
          <w:sz w:val="18"/>
          <w:szCs w:val="18"/>
        </w:rPr>
      </w:pPr>
      <w:r w:rsidRPr="003511E7">
        <w:rPr>
          <w:rFonts w:cs="Lucida Sans Unicode"/>
          <w:sz w:val="18"/>
          <w:szCs w:val="18"/>
        </w:rPr>
        <w:t xml:space="preserve">Das Segment </w:t>
      </w:r>
      <w:proofErr w:type="spellStart"/>
      <w:r w:rsidRPr="003511E7">
        <w:rPr>
          <w:rFonts w:cs="Lucida Sans Unicode"/>
          <w:sz w:val="18"/>
          <w:szCs w:val="18"/>
        </w:rPr>
        <w:t>Resource</w:t>
      </w:r>
      <w:proofErr w:type="spellEnd"/>
      <w:r w:rsidRPr="003511E7">
        <w:rPr>
          <w:rFonts w:cs="Lucida Sans Unicode"/>
          <w:sz w:val="18"/>
          <w:szCs w:val="18"/>
        </w:rPr>
        <w:t xml:space="preserve"> Efficiency wird von der Evonik </w:t>
      </w:r>
      <w:proofErr w:type="spellStart"/>
      <w:r w:rsidRPr="003511E7">
        <w:rPr>
          <w:rFonts w:cs="Lucida Sans Unicode"/>
          <w:sz w:val="18"/>
          <w:szCs w:val="18"/>
        </w:rPr>
        <w:t>Resource</w:t>
      </w:r>
      <w:proofErr w:type="spellEnd"/>
      <w:r w:rsidRPr="003511E7">
        <w:rPr>
          <w:rFonts w:cs="Lucida Sans Unicode"/>
          <w:sz w:val="18"/>
          <w:szCs w:val="18"/>
        </w:rPr>
        <w:t xml:space="preserve"> Efficiency GmbH geführt und bietet Hochleistungsmaterialien für umweltfreundliche und energieeffiziente Systemlösungen für den Automobilsektor, die Farben-, Lack-, Klebstoff- und Bauindustrie und viele weitere Branchen an. Das Segment erwirtschaftete im Geschäftsjahr 201</w:t>
      </w:r>
      <w:r>
        <w:rPr>
          <w:rFonts w:cs="Lucida Sans Unicode"/>
          <w:sz w:val="18"/>
          <w:szCs w:val="18"/>
        </w:rPr>
        <w:t>6</w:t>
      </w:r>
      <w:r w:rsidRPr="003511E7">
        <w:rPr>
          <w:rFonts w:cs="Lucida Sans Unicode"/>
          <w:sz w:val="18"/>
          <w:szCs w:val="18"/>
        </w:rPr>
        <w:t xml:space="preserve"> mit rund </w:t>
      </w:r>
      <w:r>
        <w:rPr>
          <w:rFonts w:cs="Lucida Sans Unicode"/>
          <w:sz w:val="18"/>
          <w:szCs w:val="18"/>
        </w:rPr>
        <w:t>9.000</w:t>
      </w:r>
      <w:r w:rsidRPr="003511E7">
        <w:rPr>
          <w:rFonts w:cs="Lucida Sans Unicode"/>
          <w:sz w:val="18"/>
          <w:szCs w:val="18"/>
        </w:rPr>
        <w:t xml:space="preserve"> Mitarbeitern einen Umsatz von ca. 4,</w:t>
      </w:r>
      <w:r>
        <w:rPr>
          <w:rFonts w:cs="Lucida Sans Unicode"/>
          <w:sz w:val="18"/>
          <w:szCs w:val="18"/>
        </w:rPr>
        <w:t>5</w:t>
      </w:r>
      <w:r w:rsidRPr="003511E7">
        <w:rPr>
          <w:rFonts w:cs="Lucida Sans Unicode"/>
          <w:sz w:val="18"/>
          <w:szCs w:val="18"/>
        </w:rPr>
        <w:t xml:space="preserve"> Milliarden €. </w:t>
      </w:r>
    </w:p>
    <w:p w:rsidR="00126FA2" w:rsidRPr="003511E7" w:rsidRDefault="00126FA2" w:rsidP="00126FA2">
      <w:pPr>
        <w:autoSpaceDE w:val="0"/>
        <w:autoSpaceDN w:val="0"/>
        <w:adjustRightInd w:val="0"/>
        <w:spacing w:line="220" w:lineRule="exact"/>
        <w:rPr>
          <w:rFonts w:cs="Lucida Sans Unicode"/>
          <w:sz w:val="18"/>
          <w:szCs w:val="18"/>
        </w:rPr>
      </w:pPr>
    </w:p>
    <w:p w:rsidR="00126FA2" w:rsidRPr="003511E7" w:rsidRDefault="00126FA2" w:rsidP="00126FA2">
      <w:pPr>
        <w:autoSpaceDE w:val="0"/>
        <w:autoSpaceDN w:val="0"/>
        <w:adjustRightInd w:val="0"/>
        <w:spacing w:line="220" w:lineRule="exact"/>
        <w:rPr>
          <w:rFonts w:cs="Lucida Sans Unicode"/>
          <w:b/>
          <w:sz w:val="18"/>
          <w:szCs w:val="18"/>
        </w:rPr>
      </w:pPr>
      <w:r w:rsidRPr="003511E7">
        <w:rPr>
          <w:rFonts w:cs="Lucida Sans Unicode"/>
          <w:b/>
          <w:sz w:val="18"/>
          <w:szCs w:val="18"/>
        </w:rPr>
        <w:t>Rechtlicher Hinweis</w:t>
      </w:r>
    </w:p>
    <w:p w:rsidR="00126FA2" w:rsidRPr="003511E7" w:rsidRDefault="00126FA2" w:rsidP="00126FA2">
      <w:pPr>
        <w:autoSpaceDE w:val="0"/>
        <w:autoSpaceDN w:val="0"/>
        <w:adjustRightInd w:val="0"/>
        <w:spacing w:line="220" w:lineRule="exact"/>
        <w:rPr>
          <w:rFonts w:cs="Lucida Sans Unicode"/>
          <w:sz w:val="18"/>
          <w:szCs w:val="18"/>
        </w:rPr>
      </w:pPr>
      <w:r w:rsidRPr="003511E7">
        <w:rPr>
          <w:rFonts w:cs="Lucida Sans Unicode"/>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126FA2" w:rsidRPr="003511E7" w:rsidSect="00D333AA">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555" w:rsidRDefault="008F5555" w:rsidP="00FD1184">
      <w:r>
        <w:separator/>
      </w:r>
    </w:p>
  </w:endnote>
  <w:endnote w:type="continuationSeparator" w:id="0">
    <w:p w:rsidR="008F5555" w:rsidRDefault="008F5555"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5" w:rsidRDefault="008F5555">
    <w:pPr>
      <w:pStyle w:val="Fuzeile"/>
    </w:pPr>
  </w:p>
  <w:p w:rsidR="008F5555" w:rsidRDefault="008F5555">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E36F2C">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E36F2C">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5" w:rsidRDefault="008F5555" w:rsidP="00316EC0">
    <w:pPr>
      <w:pStyle w:val="Fuzeile"/>
    </w:pPr>
  </w:p>
  <w:p w:rsidR="008F5555" w:rsidRPr="005225EC" w:rsidRDefault="008F5555"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E36F2C">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E36F2C">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555" w:rsidRDefault="008F5555" w:rsidP="00FD1184">
      <w:r>
        <w:separator/>
      </w:r>
    </w:p>
  </w:footnote>
  <w:footnote w:type="continuationSeparator" w:id="0">
    <w:p w:rsidR="008F5555" w:rsidRDefault="008F5555"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5" w:rsidRPr="006C35A6" w:rsidRDefault="008F5555" w:rsidP="00316EC0">
    <w:pPr>
      <w:pStyle w:val="Kopfzeile"/>
      <w:spacing w:after="1880"/>
      <w:rPr>
        <w:sz w:val="2"/>
        <w:szCs w:val="2"/>
      </w:rPr>
    </w:pPr>
    <w:r>
      <w:rPr>
        <w:noProof/>
      </w:rPr>
      <w:drawing>
        <wp:anchor distT="0" distB="0" distL="114300" distR="114300" simplePos="0" relativeHeight="251665408" behindDoc="0" locked="0" layoutInCell="1" allowOverlap="1" wp14:anchorId="4A647F48" wp14:editId="0C73BC49">
          <wp:simplePos x="0" y="0"/>
          <wp:positionH relativeFrom="column">
            <wp:posOffset>0</wp:posOffset>
          </wp:positionH>
          <wp:positionV relativeFrom="paragraph">
            <wp:posOffset>-17780</wp:posOffset>
          </wp:positionV>
          <wp:extent cx="1296000" cy="187200"/>
          <wp:effectExtent l="0" t="0" r="0" b="3810"/>
          <wp:wrapNone/>
          <wp:docPr id="4"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noProof/>
        <w:sz w:val="2"/>
        <w:szCs w:val="2"/>
      </w:rPr>
      <w:drawing>
        <wp:anchor distT="0" distB="0" distL="114300" distR="114300" simplePos="0" relativeHeight="251661312" behindDoc="1" locked="0" layoutInCell="1" allowOverlap="1" wp14:anchorId="204CB72E" wp14:editId="3A1C3222">
          <wp:simplePos x="0" y="0"/>
          <wp:positionH relativeFrom="column">
            <wp:posOffset>4266565</wp:posOffset>
          </wp:positionH>
          <wp:positionV relativeFrom="paragraph">
            <wp:posOffset>-144145</wp:posOffset>
          </wp:positionV>
          <wp:extent cx="1872000" cy="500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5" w:rsidRPr="006C35A6" w:rsidRDefault="008F5555">
    <w:pPr>
      <w:pStyle w:val="Kopfzeile"/>
      <w:rPr>
        <w:b/>
        <w:sz w:val="2"/>
        <w:szCs w:val="2"/>
      </w:rPr>
    </w:pPr>
    <w:r>
      <w:rPr>
        <w:noProof/>
      </w:rPr>
      <w:drawing>
        <wp:anchor distT="0" distB="0" distL="114300" distR="114300" simplePos="0" relativeHeight="251663360" behindDoc="0" locked="0" layoutInCell="1" allowOverlap="1" wp14:anchorId="098E660E" wp14:editId="36EDCC7A">
          <wp:simplePos x="0" y="0"/>
          <wp:positionH relativeFrom="column">
            <wp:posOffset>0</wp:posOffset>
          </wp:positionH>
          <wp:positionV relativeFrom="paragraph">
            <wp:posOffset>-17780</wp:posOffset>
          </wp:positionV>
          <wp:extent cx="1296000" cy="187200"/>
          <wp:effectExtent l="0" t="0" r="0" b="3810"/>
          <wp:wrapNone/>
          <wp:docPr id="3"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b/>
        <w:noProof/>
        <w:sz w:val="2"/>
        <w:szCs w:val="2"/>
      </w:rPr>
      <w:drawing>
        <wp:anchor distT="0" distB="0" distL="114300" distR="114300" simplePos="0" relativeHeight="251660288" behindDoc="1" locked="0" layoutInCell="1" allowOverlap="1" wp14:anchorId="600E6D40" wp14:editId="24820A17">
          <wp:simplePos x="0" y="0"/>
          <wp:positionH relativeFrom="column">
            <wp:posOffset>4266565</wp:posOffset>
          </wp:positionH>
          <wp:positionV relativeFrom="paragraph">
            <wp:posOffset>-144145</wp:posOffset>
          </wp:positionV>
          <wp:extent cx="1872000" cy="500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8086101E"/>
    <w:lvl w:ilvl="0" w:tplc="A40AA642">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C9D4E54"/>
    <w:multiLevelType w:val="hybridMultilevel"/>
    <w:tmpl w:val="50040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AA"/>
    <w:rsid w:val="00007459"/>
    <w:rsid w:val="00017664"/>
    <w:rsid w:val="00035360"/>
    <w:rsid w:val="00044EB8"/>
    <w:rsid w:val="00046D8D"/>
    <w:rsid w:val="00047E57"/>
    <w:rsid w:val="00052FB1"/>
    <w:rsid w:val="000574B3"/>
    <w:rsid w:val="0006177F"/>
    <w:rsid w:val="000749D1"/>
    <w:rsid w:val="00084555"/>
    <w:rsid w:val="000846DA"/>
    <w:rsid w:val="00086556"/>
    <w:rsid w:val="000902FA"/>
    <w:rsid w:val="00092F83"/>
    <w:rsid w:val="00096B39"/>
    <w:rsid w:val="000A0DDB"/>
    <w:rsid w:val="000A7091"/>
    <w:rsid w:val="000B1B97"/>
    <w:rsid w:val="000B4D73"/>
    <w:rsid w:val="000D1DD8"/>
    <w:rsid w:val="000E06AB"/>
    <w:rsid w:val="000F70A3"/>
    <w:rsid w:val="0010523A"/>
    <w:rsid w:val="0011341C"/>
    <w:rsid w:val="001175D3"/>
    <w:rsid w:val="001217AF"/>
    <w:rsid w:val="00124443"/>
    <w:rsid w:val="00124D75"/>
    <w:rsid w:val="00126FA2"/>
    <w:rsid w:val="00130512"/>
    <w:rsid w:val="001625AF"/>
    <w:rsid w:val="001631E8"/>
    <w:rsid w:val="00165932"/>
    <w:rsid w:val="0017414F"/>
    <w:rsid w:val="00196518"/>
    <w:rsid w:val="001B206A"/>
    <w:rsid w:val="001F00B7"/>
    <w:rsid w:val="001F7C26"/>
    <w:rsid w:val="00202466"/>
    <w:rsid w:val="002075B5"/>
    <w:rsid w:val="002159BA"/>
    <w:rsid w:val="00221C32"/>
    <w:rsid w:val="0022399B"/>
    <w:rsid w:val="0023466C"/>
    <w:rsid w:val="0024351A"/>
    <w:rsid w:val="0024351E"/>
    <w:rsid w:val="002465EB"/>
    <w:rsid w:val="00247D5A"/>
    <w:rsid w:val="00262EE6"/>
    <w:rsid w:val="00266B39"/>
    <w:rsid w:val="002771D9"/>
    <w:rsid w:val="00287090"/>
    <w:rsid w:val="00290F07"/>
    <w:rsid w:val="002922C1"/>
    <w:rsid w:val="002B6293"/>
    <w:rsid w:val="002B645E"/>
    <w:rsid w:val="002B6B13"/>
    <w:rsid w:val="002C10C6"/>
    <w:rsid w:val="002C12A0"/>
    <w:rsid w:val="002D206A"/>
    <w:rsid w:val="002D2996"/>
    <w:rsid w:val="00301998"/>
    <w:rsid w:val="003067D4"/>
    <w:rsid w:val="00316EC0"/>
    <w:rsid w:val="003402B9"/>
    <w:rsid w:val="003449DC"/>
    <w:rsid w:val="00344E3B"/>
    <w:rsid w:val="003508E4"/>
    <w:rsid w:val="003511E7"/>
    <w:rsid w:val="00367974"/>
    <w:rsid w:val="00377EE5"/>
    <w:rsid w:val="00380845"/>
    <w:rsid w:val="00380BDD"/>
    <w:rsid w:val="00384C52"/>
    <w:rsid w:val="003A023D"/>
    <w:rsid w:val="003A1BB1"/>
    <w:rsid w:val="003A4CED"/>
    <w:rsid w:val="003C0198"/>
    <w:rsid w:val="003D3C20"/>
    <w:rsid w:val="003D6E84"/>
    <w:rsid w:val="003E4161"/>
    <w:rsid w:val="003F01FD"/>
    <w:rsid w:val="003F719E"/>
    <w:rsid w:val="004016F5"/>
    <w:rsid w:val="004146D3"/>
    <w:rsid w:val="004177DD"/>
    <w:rsid w:val="00422338"/>
    <w:rsid w:val="00425650"/>
    <w:rsid w:val="00432732"/>
    <w:rsid w:val="00470DC1"/>
    <w:rsid w:val="00476F6F"/>
    <w:rsid w:val="0047761E"/>
    <w:rsid w:val="0048125C"/>
    <w:rsid w:val="004815AA"/>
    <w:rsid w:val="004820F9"/>
    <w:rsid w:val="00491C7E"/>
    <w:rsid w:val="0049367A"/>
    <w:rsid w:val="004A28CF"/>
    <w:rsid w:val="004A5E45"/>
    <w:rsid w:val="004C520C"/>
    <w:rsid w:val="004C5E53"/>
    <w:rsid w:val="004E04B2"/>
    <w:rsid w:val="004E1DCE"/>
    <w:rsid w:val="004E27F6"/>
    <w:rsid w:val="004E3505"/>
    <w:rsid w:val="004E3D66"/>
    <w:rsid w:val="004F0B24"/>
    <w:rsid w:val="004F1444"/>
    <w:rsid w:val="005020EF"/>
    <w:rsid w:val="005225EC"/>
    <w:rsid w:val="005337DD"/>
    <w:rsid w:val="00552ADA"/>
    <w:rsid w:val="00554C5A"/>
    <w:rsid w:val="0057548A"/>
    <w:rsid w:val="00582643"/>
    <w:rsid w:val="00582C0E"/>
    <w:rsid w:val="00587C52"/>
    <w:rsid w:val="005A119C"/>
    <w:rsid w:val="005A73EC"/>
    <w:rsid w:val="005B3BD7"/>
    <w:rsid w:val="005E0397"/>
    <w:rsid w:val="005E799F"/>
    <w:rsid w:val="005F234C"/>
    <w:rsid w:val="005F50D9"/>
    <w:rsid w:val="00605C02"/>
    <w:rsid w:val="00606A38"/>
    <w:rsid w:val="00613D41"/>
    <w:rsid w:val="00623460"/>
    <w:rsid w:val="00636C35"/>
    <w:rsid w:val="00645F2F"/>
    <w:rsid w:val="00647919"/>
    <w:rsid w:val="00652A75"/>
    <w:rsid w:val="006651E2"/>
    <w:rsid w:val="006729D2"/>
    <w:rsid w:val="006A581A"/>
    <w:rsid w:val="006C35A6"/>
    <w:rsid w:val="006C388A"/>
    <w:rsid w:val="006D601A"/>
    <w:rsid w:val="006E2F15"/>
    <w:rsid w:val="006F3AB9"/>
    <w:rsid w:val="00706995"/>
    <w:rsid w:val="00717EDA"/>
    <w:rsid w:val="0072366D"/>
    <w:rsid w:val="00731495"/>
    <w:rsid w:val="00744FA6"/>
    <w:rsid w:val="00751E3D"/>
    <w:rsid w:val="00763004"/>
    <w:rsid w:val="00770879"/>
    <w:rsid w:val="00775919"/>
    <w:rsid w:val="00775D2E"/>
    <w:rsid w:val="00784360"/>
    <w:rsid w:val="007A2C47"/>
    <w:rsid w:val="007A6037"/>
    <w:rsid w:val="007C42FA"/>
    <w:rsid w:val="007E025C"/>
    <w:rsid w:val="007E2E92"/>
    <w:rsid w:val="007E5A2B"/>
    <w:rsid w:val="007E7C76"/>
    <w:rsid w:val="007F1506"/>
    <w:rsid w:val="007F200A"/>
    <w:rsid w:val="00800AA9"/>
    <w:rsid w:val="00813EF5"/>
    <w:rsid w:val="00826AB1"/>
    <w:rsid w:val="00834E44"/>
    <w:rsid w:val="00836B9A"/>
    <w:rsid w:val="00842642"/>
    <w:rsid w:val="0084389E"/>
    <w:rsid w:val="00846E59"/>
    <w:rsid w:val="00860A6B"/>
    <w:rsid w:val="00885442"/>
    <w:rsid w:val="00894378"/>
    <w:rsid w:val="0089590B"/>
    <w:rsid w:val="008A0D35"/>
    <w:rsid w:val="008B03E0"/>
    <w:rsid w:val="008B7AFE"/>
    <w:rsid w:val="008C00D3"/>
    <w:rsid w:val="008C06FF"/>
    <w:rsid w:val="008C2187"/>
    <w:rsid w:val="008D5A15"/>
    <w:rsid w:val="008E7921"/>
    <w:rsid w:val="008F49C5"/>
    <w:rsid w:val="008F4A69"/>
    <w:rsid w:val="008F5555"/>
    <w:rsid w:val="009031FF"/>
    <w:rsid w:val="0090621C"/>
    <w:rsid w:val="00915982"/>
    <w:rsid w:val="00921EF8"/>
    <w:rsid w:val="00922A0A"/>
    <w:rsid w:val="0092775B"/>
    <w:rsid w:val="00934DE5"/>
    <w:rsid w:val="00935881"/>
    <w:rsid w:val="00943910"/>
    <w:rsid w:val="009560C1"/>
    <w:rsid w:val="00966112"/>
    <w:rsid w:val="00971345"/>
    <w:rsid w:val="009752DC"/>
    <w:rsid w:val="0097547F"/>
    <w:rsid w:val="00977987"/>
    <w:rsid w:val="00992553"/>
    <w:rsid w:val="009A2F60"/>
    <w:rsid w:val="009A7CDC"/>
    <w:rsid w:val="009B1AD8"/>
    <w:rsid w:val="009C3739"/>
    <w:rsid w:val="009C40DA"/>
    <w:rsid w:val="009C5F4B"/>
    <w:rsid w:val="009D545D"/>
    <w:rsid w:val="009E3A1C"/>
    <w:rsid w:val="009F05F2"/>
    <w:rsid w:val="009F07B1"/>
    <w:rsid w:val="009F47A3"/>
    <w:rsid w:val="00A1593C"/>
    <w:rsid w:val="00A16154"/>
    <w:rsid w:val="00A30BD0"/>
    <w:rsid w:val="00A333FB"/>
    <w:rsid w:val="00A3644E"/>
    <w:rsid w:val="00A41C88"/>
    <w:rsid w:val="00A6056D"/>
    <w:rsid w:val="00A60CE5"/>
    <w:rsid w:val="00A70C5E"/>
    <w:rsid w:val="00A712B8"/>
    <w:rsid w:val="00A777B7"/>
    <w:rsid w:val="00A81F2D"/>
    <w:rsid w:val="00AE301E"/>
    <w:rsid w:val="00AE3848"/>
    <w:rsid w:val="00AF0606"/>
    <w:rsid w:val="00AF408F"/>
    <w:rsid w:val="00B128FD"/>
    <w:rsid w:val="00B2025B"/>
    <w:rsid w:val="00B2500C"/>
    <w:rsid w:val="00B300C4"/>
    <w:rsid w:val="00B31D5A"/>
    <w:rsid w:val="00B46BD0"/>
    <w:rsid w:val="00B50494"/>
    <w:rsid w:val="00B50FAA"/>
    <w:rsid w:val="00B72C76"/>
    <w:rsid w:val="00B811DE"/>
    <w:rsid w:val="00B85905"/>
    <w:rsid w:val="00B97717"/>
    <w:rsid w:val="00BA41A7"/>
    <w:rsid w:val="00BA4EB5"/>
    <w:rsid w:val="00BA584D"/>
    <w:rsid w:val="00BA6649"/>
    <w:rsid w:val="00BB17FB"/>
    <w:rsid w:val="00BC1D7E"/>
    <w:rsid w:val="00BD10E1"/>
    <w:rsid w:val="00BD6C00"/>
    <w:rsid w:val="00BE1628"/>
    <w:rsid w:val="00BE72A5"/>
    <w:rsid w:val="00BF0F5C"/>
    <w:rsid w:val="00BF2CEC"/>
    <w:rsid w:val="00BF30BC"/>
    <w:rsid w:val="00BF70B0"/>
    <w:rsid w:val="00BF7733"/>
    <w:rsid w:val="00C144BC"/>
    <w:rsid w:val="00C21FFE"/>
    <w:rsid w:val="00C2259A"/>
    <w:rsid w:val="00C242F2"/>
    <w:rsid w:val="00C251AD"/>
    <w:rsid w:val="00C310A2"/>
    <w:rsid w:val="00C33407"/>
    <w:rsid w:val="00C40E5D"/>
    <w:rsid w:val="00C4228E"/>
    <w:rsid w:val="00C4300F"/>
    <w:rsid w:val="00C47625"/>
    <w:rsid w:val="00C47E37"/>
    <w:rsid w:val="00C60F15"/>
    <w:rsid w:val="00C62002"/>
    <w:rsid w:val="00C85913"/>
    <w:rsid w:val="00C930F0"/>
    <w:rsid w:val="00CB3A53"/>
    <w:rsid w:val="00CC4195"/>
    <w:rsid w:val="00CC69A5"/>
    <w:rsid w:val="00CD18DB"/>
    <w:rsid w:val="00CD6E15"/>
    <w:rsid w:val="00CE2E92"/>
    <w:rsid w:val="00CF2E07"/>
    <w:rsid w:val="00CF3942"/>
    <w:rsid w:val="00D129CF"/>
    <w:rsid w:val="00D333AA"/>
    <w:rsid w:val="00D35567"/>
    <w:rsid w:val="00D418FB"/>
    <w:rsid w:val="00D46695"/>
    <w:rsid w:val="00D46DAB"/>
    <w:rsid w:val="00D50B3E"/>
    <w:rsid w:val="00D51778"/>
    <w:rsid w:val="00D554BF"/>
    <w:rsid w:val="00D55961"/>
    <w:rsid w:val="00D60C11"/>
    <w:rsid w:val="00D60EE3"/>
    <w:rsid w:val="00D67640"/>
    <w:rsid w:val="00D72A07"/>
    <w:rsid w:val="00D84239"/>
    <w:rsid w:val="00D90774"/>
    <w:rsid w:val="00D94DE5"/>
    <w:rsid w:val="00D95388"/>
    <w:rsid w:val="00D96E15"/>
    <w:rsid w:val="00DA639C"/>
    <w:rsid w:val="00DB3E3C"/>
    <w:rsid w:val="00DD310A"/>
    <w:rsid w:val="00DD3173"/>
    <w:rsid w:val="00DE534A"/>
    <w:rsid w:val="00DE7850"/>
    <w:rsid w:val="00DE79ED"/>
    <w:rsid w:val="00E05BB2"/>
    <w:rsid w:val="00E120CF"/>
    <w:rsid w:val="00E13506"/>
    <w:rsid w:val="00E172A1"/>
    <w:rsid w:val="00E363F0"/>
    <w:rsid w:val="00E36F2C"/>
    <w:rsid w:val="00E430EA"/>
    <w:rsid w:val="00E44B62"/>
    <w:rsid w:val="00E67709"/>
    <w:rsid w:val="00E8576B"/>
    <w:rsid w:val="00E97290"/>
    <w:rsid w:val="00EB0C3E"/>
    <w:rsid w:val="00EC012C"/>
    <w:rsid w:val="00EC2C4D"/>
    <w:rsid w:val="00EE3B5D"/>
    <w:rsid w:val="00EF353E"/>
    <w:rsid w:val="00EF7EB3"/>
    <w:rsid w:val="00F02BAF"/>
    <w:rsid w:val="00F07F0E"/>
    <w:rsid w:val="00F24D2F"/>
    <w:rsid w:val="00F30122"/>
    <w:rsid w:val="00F47702"/>
    <w:rsid w:val="00F47C46"/>
    <w:rsid w:val="00F5602B"/>
    <w:rsid w:val="00F5608E"/>
    <w:rsid w:val="00F66FEE"/>
    <w:rsid w:val="00F708E8"/>
    <w:rsid w:val="00F77541"/>
    <w:rsid w:val="00F87DB6"/>
    <w:rsid w:val="00F94E80"/>
    <w:rsid w:val="00FA151A"/>
    <w:rsid w:val="00FA30D7"/>
    <w:rsid w:val="00FA5164"/>
    <w:rsid w:val="00FA5F5C"/>
    <w:rsid w:val="00FA6612"/>
    <w:rsid w:val="00FD0461"/>
    <w:rsid w:val="00FD1184"/>
    <w:rsid w:val="00FD26D6"/>
    <w:rsid w:val="00FE1FC0"/>
    <w:rsid w:val="00FE676A"/>
    <w:rsid w:val="00FE6F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77F92A6-DBDA-43DE-B537-A3F8C715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F0F5C"/>
    <w:pPr>
      <w:keepNext/>
      <w:numPr>
        <w:numId w:val="31"/>
      </w:numPr>
      <w:spacing w:before="30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customStyle="1" w:styleId="M8">
    <w:name w:val="M8"/>
    <w:basedOn w:val="Standard"/>
    <w:rsid w:val="000B1B97"/>
    <w:pPr>
      <w:framePr w:wrap="around" w:vAnchor="page" w:hAnchor="page" w:x="8971" w:y="3222"/>
      <w:tabs>
        <w:tab w:val="left" w:pos="518"/>
      </w:tabs>
      <w:spacing w:line="180" w:lineRule="exact"/>
      <w:suppressOverlap/>
    </w:pPr>
    <w:rPr>
      <w:sz w:val="13"/>
    </w:rPr>
  </w:style>
  <w:style w:type="paragraph" w:customStyle="1" w:styleId="M9">
    <w:name w:val="M9"/>
    <w:basedOn w:val="Standard"/>
    <w:rsid w:val="000B1B97"/>
    <w:pPr>
      <w:framePr w:wrap="around" w:vAnchor="page" w:hAnchor="page" w:x="8971" w:y="3222"/>
      <w:tabs>
        <w:tab w:val="left" w:pos="518"/>
      </w:tabs>
      <w:spacing w:line="180" w:lineRule="exact"/>
      <w:suppressOverlap/>
    </w:pPr>
    <w:rPr>
      <w:sz w:val="13"/>
    </w:rPr>
  </w:style>
  <w:style w:type="paragraph" w:customStyle="1" w:styleId="M10">
    <w:name w:val="M10"/>
    <w:basedOn w:val="Standard"/>
    <w:rsid w:val="000B1B97"/>
    <w:pPr>
      <w:framePr w:wrap="around" w:vAnchor="page" w:hAnchor="page" w:x="8971" w:y="3222"/>
      <w:tabs>
        <w:tab w:val="left" w:pos="518"/>
      </w:tabs>
      <w:spacing w:line="180" w:lineRule="exact"/>
      <w:suppressOverlap/>
    </w:pPr>
    <w:rPr>
      <w:sz w:val="13"/>
      <w:lang w:val="nb-NO"/>
    </w:rPr>
  </w:style>
  <w:style w:type="paragraph" w:customStyle="1" w:styleId="M7">
    <w:name w:val="M7"/>
    <w:basedOn w:val="Standard"/>
    <w:rsid w:val="000B1B97"/>
    <w:pPr>
      <w:framePr w:wrap="around" w:vAnchor="page" w:hAnchor="page" w:x="8971" w:y="3222"/>
      <w:tabs>
        <w:tab w:val="left" w:pos="518"/>
      </w:tabs>
      <w:spacing w:line="180" w:lineRule="exact"/>
      <w:suppressOverlap/>
    </w:pPr>
    <w:rPr>
      <w:b/>
      <w:bCs/>
      <w:sz w:val="13"/>
    </w:rPr>
  </w:style>
  <w:style w:type="paragraph" w:customStyle="1" w:styleId="M12">
    <w:name w:val="M12"/>
    <w:basedOn w:val="Standard"/>
    <w:rsid w:val="000B1B97"/>
    <w:pPr>
      <w:framePr w:wrap="around" w:vAnchor="page" w:hAnchor="page" w:x="8971" w:y="3222"/>
      <w:tabs>
        <w:tab w:val="left" w:pos="518"/>
      </w:tabs>
      <w:spacing w:line="180" w:lineRule="exact"/>
      <w:suppressOverlap/>
    </w:pPr>
    <w:rPr>
      <w:sz w:val="13"/>
    </w:rPr>
  </w:style>
  <w:style w:type="paragraph" w:styleId="Listenabsatz">
    <w:name w:val="List Paragraph"/>
    <w:basedOn w:val="Standard"/>
    <w:uiPriority w:val="34"/>
    <w:qFormat/>
    <w:rsid w:val="00AE301E"/>
    <w:pPr>
      <w:ind w:left="720"/>
      <w:contextualSpacing/>
    </w:pPr>
  </w:style>
  <w:style w:type="character" w:customStyle="1" w:styleId="apple-converted-space">
    <w:name w:val="apple-converted-space"/>
    <w:basedOn w:val="Absatz-Standardschriftart"/>
    <w:rsid w:val="00121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943930">
      <w:bodyDiv w:val="1"/>
      <w:marLeft w:val="0"/>
      <w:marRight w:val="0"/>
      <w:marTop w:val="0"/>
      <w:marBottom w:val="0"/>
      <w:divBdr>
        <w:top w:val="none" w:sz="0" w:space="0" w:color="auto"/>
        <w:left w:val="none" w:sz="0" w:space="0" w:color="auto"/>
        <w:bottom w:val="none" w:sz="0" w:space="0" w:color="auto"/>
        <w:right w:val="none" w:sz="0" w:space="0" w:color="auto"/>
      </w:divBdr>
    </w:div>
    <w:div w:id="113039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vonik.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thomas.lange2@evoni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FC90B6A8</Template>
  <TotalTime>0</TotalTime>
  <Pages>3</Pages>
  <Words>683</Words>
  <Characters>4714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Pressemitteilung Evonik, deutsch, Stand: 01.09.2016</vt:lpstr>
    </vt:vector>
  </TitlesOfParts>
  <Company/>
  <LinksUpToDate>false</LinksUpToDate>
  <CharactersWithSpaces>5387</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Hoegg, Petra</dc:creator>
  <dc:description/>
  <cp:lastModifiedBy>Hoegg, Petra</cp:lastModifiedBy>
  <cp:revision>8</cp:revision>
  <cp:lastPrinted>2017-03-06T13:13:00Z</cp:lastPrinted>
  <dcterms:created xsi:type="dcterms:W3CDTF">2017-03-06T13:03:00Z</dcterms:created>
  <dcterms:modified xsi:type="dcterms:W3CDTF">2017-03-06T13:15:00Z</dcterms:modified>
</cp:coreProperties>
</file>