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0A2CC6" w:rsidP="000B1B97">
            <w:pPr>
              <w:pStyle w:val="M8"/>
              <w:framePr w:wrap="auto" w:vAnchor="margin" w:hAnchor="text" w:xAlign="left" w:yAlign="inline"/>
              <w:suppressOverlap w:val="0"/>
              <w:rPr>
                <w:sz w:val="18"/>
                <w:szCs w:val="18"/>
              </w:rPr>
            </w:pPr>
            <w:r>
              <w:rPr>
                <w:sz w:val="18"/>
                <w:szCs w:val="18"/>
              </w:rPr>
              <w:t>27. Februar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0A2CC6" w:rsidRDefault="003511E7" w:rsidP="003511E7">
            <w:pPr>
              <w:pStyle w:val="M1"/>
              <w:framePr w:wrap="auto" w:vAnchor="margin" w:hAnchor="text" w:xAlign="left" w:yAlign="inline"/>
              <w:suppressOverlap w:val="0"/>
              <w:rPr>
                <w:rFonts w:ascii="Lucida Sans" w:hAnsi="Lucida Sans"/>
              </w:rPr>
            </w:pPr>
            <w:r w:rsidRPr="000A2CC6">
              <w:rPr>
                <w:rFonts w:ascii="Lucida Sans" w:hAnsi="Lucida Sans"/>
              </w:rPr>
              <w:t>Ansprechpartner Fachpresse</w:t>
            </w:r>
          </w:p>
          <w:p w:rsidR="000A2CC6" w:rsidRPr="000A2CC6" w:rsidRDefault="000A2CC6" w:rsidP="000A2CC6">
            <w:pPr>
              <w:pStyle w:val="M8"/>
              <w:framePr w:wrap="auto" w:vAnchor="margin" w:hAnchor="text" w:xAlign="left" w:yAlign="inline"/>
              <w:suppressOverlap w:val="0"/>
              <w:rPr>
                <w:b/>
              </w:rPr>
            </w:pPr>
            <w:r w:rsidRPr="000A2CC6">
              <w:rPr>
                <w:b/>
              </w:rPr>
              <w:t xml:space="preserve">Thomas Lange </w:t>
            </w:r>
          </w:p>
          <w:p w:rsidR="000A2CC6" w:rsidRPr="00B20931" w:rsidRDefault="000A2CC6" w:rsidP="000A2CC6">
            <w:pPr>
              <w:pStyle w:val="Marginalie"/>
              <w:framePr w:w="0" w:hSpace="0" w:wrap="auto" w:vAnchor="margin" w:hAnchor="text" w:xAlign="left" w:yAlign="inline"/>
              <w:rPr>
                <w:rFonts w:eastAsia="SimSun" w:cs="Lucida Sans Unicode"/>
              </w:rPr>
            </w:pPr>
            <w:proofErr w:type="spellStart"/>
            <w:r w:rsidRPr="00B20931">
              <w:rPr>
                <w:rFonts w:eastAsia="SimSun" w:cs="Lucida Sans Unicode"/>
              </w:rPr>
              <w:t>Coating</w:t>
            </w:r>
            <w:proofErr w:type="spellEnd"/>
            <w:r w:rsidRPr="00B20931">
              <w:rPr>
                <w:rFonts w:eastAsia="SimSun" w:cs="Lucida Sans Unicode"/>
              </w:rPr>
              <w:t xml:space="preserve"> Addit</w:t>
            </w:r>
            <w:r>
              <w:rPr>
                <w:rFonts w:eastAsia="SimSun" w:cs="Lucida Sans Unicode"/>
              </w:rPr>
              <w:t>i</w:t>
            </w:r>
            <w:r w:rsidRPr="00B20931">
              <w:rPr>
                <w:rFonts w:eastAsia="SimSun" w:cs="Lucida Sans Unicode"/>
              </w:rPr>
              <w:t>ves</w:t>
            </w:r>
          </w:p>
          <w:p w:rsidR="000A2CC6" w:rsidRPr="000A2CC6" w:rsidRDefault="000A2CC6" w:rsidP="000A2CC6">
            <w:pPr>
              <w:pStyle w:val="Marginalie"/>
              <w:framePr w:w="0" w:hSpace="0" w:wrap="auto" w:vAnchor="margin" w:hAnchor="text" w:xAlign="left" w:yAlign="inline"/>
              <w:rPr>
                <w:rFonts w:eastAsia="SimSun" w:cs="Lucida Sans Unicode"/>
              </w:rPr>
            </w:pPr>
            <w:r w:rsidRPr="000A2CC6">
              <w:rPr>
                <w:rFonts w:eastAsia="SimSun" w:cs="Lucida Sans Unicode"/>
              </w:rPr>
              <w:t>T</w:t>
            </w:r>
            <w:r w:rsidR="00D66EB6">
              <w:rPr>
                <w:rFonts w:eastAsia="SimSun" w:cs="Lucida Sans Unicode"/>
              </w:rPr>
              <w:t>elefon</w:t>
            </w:r>
            <w:r w:rsidRPr="000A2CC6">
              <w:rPr>
                <w:rFonts w:eastAsia="SimSun" w:cs="Lucida Sans Unicode"/>
              </w:rPr>
              <w:t xml:space="preserve"> +49 201 173 3050</w:t>
            </w:r>
          </w:p>
          <w:p w:rsidR="000A2CC6" w:rsidRPr="000A2CC6" w:rsidRDefault="000A2CC6" w:rsidP="000A2CC6">
            <w:pPr>
              <w:pStyle w:val="Marginalie"/>
              <w:framePr w:w="0" w:hSpace="0" w:wrap="auto" w:vAnchor="margin" w:hAnchor="text" w:xAlign="left" w:yAlign="inline"/>
              <w:rPr>
                <w:rFonts w:eastAsia="SimSun" w:cs="Lucida Sans Unicode"/>
              </w:rPr>
            </w:pPr>
            <w:r w:rsidRPr="000A2CC6">
              <w:rPr>
                <w:rFonts w:eastAsia="SimSun" w:cs="Lucida Sans Unicode"/>
              </w:rPr>
              <w:t>thomas.lange2@evonik.com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Pr="000A2CC6" w:rsidRDefault="000B1B97" w:rsidP="003511E7">
            <w:pPr>
              <w:pStyle w:val="M10"/>
              <w:framePr w:wrap="auto" w:vAnchor="margin" w:hAnchor="text" w:xAlign="left" w:yAlign="inline"/>
              <w:suppressOverlap w:val="0"/>
              <w:rPr>
                <w:lang w:val="de-DE"/>
              </w:rPr>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6A5A2C"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0A2CC6" w:rsidRDefault="000A2CC6" w:rsidP="000A2CC6">
      <w:pPr>
        <w:rPr>
          <w:b/>
          <w:bCs/>
          <w:sz w:val="24"/>
        </w:rPr>
      </w:pPr>
      <w:r>
        <w:rPr>
          <w:b/>
          <w:bCs/>
          <w:sz w:val="24"/>
        </w:rPr>
        <w:t>Neue Substratnetzadditive mit minimaler Migration für Lebensmittelverpackungen</w:t>
      </w:r>
    </w:p>
    <w:p w:rsidR="000A2CC6" w:rsidRDefault="000A2CC6" w:rsidP="000A2CC6">
      <w:pPr>
        <w:rPr>
          <w:rFonts w:cs="Lucida Sans Unicode"/>
          <w:sz w:val="20"/>
          <w:szCs w:val="20"/>
        </w:rPr>
      </w:pPr>
    </w:p>
    <w:p w:rsidR="000A2CC6" w:rsidRDefault="000A2CC6" w:rsidP="000A2CC6">
      <w:pPr>
        <w:rPr>
          <w:rFonts w:cs="Lucida Sans Unicode"/>
          <w:szCs w:val="22"/>
        </w:rPr>
      </w:pPr>
      <w:r w:rsidRPr="005B2DFA">
        <w:rPr>
          <w:rFonts w:cs="Lucida Sans Unicode"/>
          <w:szCs w:val="22"/>
        </w:rPr>
        <w:t xml:space="preserve">Mit TEGO® </w:t>
      </w:r>
      <w:proofErr w:type="spellStart"/>
      <w:r w:rsidRPr="005B2DFA">
        <w:rPr>
          <w:rFonts w:cs="Lucida Sans Unicode"/>
          <w:szCs w:val="22"/>
        </w:rPr>
        <w:t>Wet</w:t>
      </w:r>
      <w:proofErr w:type="spellEnd"/>
      <w:r w:rsidRPr="005B2DFA">
        <w:rPr>
          <w:rFonts w:cs="Lucida Sans Unicode"/>
          <w:szCs w:val="22"/>
        </w:rPr>
        <w:t xml:space="preserve"> 285 und 550 bringt Evonik gleich zwei Substratnetzadditive auf den Markt, die</w:t>
      </w:r>
      <w:r>
        <w:rPr>
          <w:rFonts w:cs="Lucida Sans Unicode"/>
          <w:szCs w:val="22"/>
        </w:rPr>
        <w:t xml:space="preserve"> </w:t>
      </w:r>
      <w:r w:rsidRPr="005B2DFA">
        <w:rPr>
          <w:rFonts w:cs="Lucida Sans Unicode"/>
          <w:szCs w:val="22"/>
        </w:rPr>
        <w:t xml:space="preserve">speziell für </w:t>
      </w:r>
      <w:r>
        <w:rPr>
          <w:rFonts w:cs="Lucida Sans Unicode"/>
          <w:szCs w:val="22"/>
        </w:rPr>
        <w:t xml:space="preserve">die Bedruckung von </w:t>
      </w:r>
      <w:r w:rsidRPr="005B2DFA">
        <w:rPr>
          <w:rFonts w:cs="Lucida Sans Unicode"/>
          <w:szCs w:val="22"/>
        </w:rPr>
        <w:t>Lebensmittelverpack</w:t>
      </w:r>
      <w:r>
        <w:rPr>
          <w:rFonts w:cs="Lucida Sans Unicode"/>
          <w:szCs w:val="22"/>
        </w:rPr>
        <w:t>ungen</w:t>
      </w:r>
      <w:r w:rsidRPr="005B2DFA">
        <w:rPr>
          <w:rFonts w:cs="Lucida Sans Unicode"/>
          <w:szCs w:val="22"/>
        </w:rPr>
        <w:t xml:space="preserve"> entwickelt</w:t>
      </w:r>
      <w:r>
        <w:rPr>
          <w:rFonts w:cs="Lucida Sans Unicode"/>
          <w:szCs w:val="22"/>
        </w:rPr>
        <w:t xml:space="preserve"> wurden</w:t>
      </w:r>
      <w:r w:rsidRPr="005B2DFA">
        <w:rPr>
          <w:rFonts w:cs="Lucida Sans Unicode"/>
          <w:szCs w:val="22"/>
        </w:rPr>
        <w:t xml:space="preserve">. </w:t>
      </w:r>
      <w:r>
        <w:rPr>
          <w:rFonts w:cs="Lucida Sans Unicode"/>
          <w:szCs w:val="22"/>
        </w:rPr>
        <w:t xml:space="preserve">Durch eine neue Technologie haben beide Produkte ein </w:t>
      </w:r>
      <w:r w:rsidRPr="00A72D07">
        <w:rPr>
          <w:rFonts w:cs="Lucida Sans Unicode"/>
          <w:szCs w:val="22"/>
        </w:rPr>
        <w:t>für Substratnetzadditive</w:t>
      </w:r>
      <w:r>
        <w:rPr>
          <w:rFonts w:cs="Lucida Sans Unicode"/>
          <w:szCs w:val="22"/>
        </w:rPr>
        <w:t xml:space="preserve"> sehr hohes Molekulargewicht und somit</w:t>
      </w:r>
      <w:r w:rsidRPr="005B2DFA">
        <w:rPr>
          <w:rFonts w:cs="Lucida Sans Unicode"/>
          <w:szCs w:val="22"/>
        </w:rPr>
        <w:t xml:space="preserve"> eine </w:t>
      </w:r>
      <w:r>
        <w:rPr>
          <w:rFonts w:cs="Lucida Sans Unicode"/>
          <w:szCs w:val="22"/>
        </w:rPr>
        <w:t>besonders niedrige</w:t>
      </w:r>
      <w:r w:rsidRPr="005B2DFA">
        <w:rPr>
          <w:rFonts w:cs="Lucida Sans Unicode"/>
          <w:szCs w:val="22"/>
        </w:rPr>
        <w:t xml:space="preserve"> Migrationsneigung</w:t>
      </w:r>
      <w:r>
        <w:rPr>
          <w:rFonts w:cs="Lucida Sans Unicode"/>
          <w:szCs w:val="22"/>
        </w:rPr>
        <w:t>. Dadurch</w:t>
      </w:r>
      <w:r w:rsidRPr="00F21CB2">
        <w:rPr>
          <w:rFonts w:cs="Lucida Sans Unicode"/>
          <w:szCs w:val="22"/>
        </w:rPr>
        <w:t xml:space="preserve"> wird verhindert, dass Stoffe durch die Verpackung dringen und an das Lebensmittel gelangen</w:t>
      </w:r>
      <w:r>
        <w:rPr>
          <w:rFonts w:cs="Lucida Sans Unicode"/>
          <w:szCs w:val="22"/>
        </w:rPr>
        <w:t>.</w:t>
      </w:r>
      <w:r w:rsidRPr="005B2DFA">
        <w:rPr>
          <w:rFonts w:cs="Lucida Sans Unicode"/>
          <w:szCs w:val="22"/>
        </w:rPr>
        <w:t xml:space="preserve"> Gleichzeitig entsprechen TEGO</w:t>
      </w:r>
      <w:r>
        <w:rPr>
          <w:rFonts w:cs="Lucida Sans Unicode"/>
          <w:szCs w:val="22"/>
        </w:rPr>
        <w:t>®</w:t>
      </w:r>
      <w:r w:rsidRPr="005B2DFA">
        <w:rPr>
          <w:rFonts w:cs="Lucida Sans Unicode"/>
          <w:szCs w:val="22"/>
        </w:rPr>
        <w:t xml:space="preserve"> </w:t>
      </w:r>
      <w:proofErr w:type="spellStart"/>
      <w:r w:rsidRPr="005B2DFA">
        <w:rPr>
          <w:rFonts w:cs="Lucida Sans Unicode"/>
          <w:szCs w:val="22"/>
        </w:rPr>
        <w:t>Wet</w:t>
      </w:r>
      <w:proofErr w:type="spellEnd"/>
      <w:r w:rsidRPr="005B2DFA">
        <w:rPr>
          <w:rFonts w:cs="Lucida Sans Unicode"/>
          <w:szCs w:val="22"/>
        </w:rPr>
        <w:t xml:space="preserve"> 285 und 550 der Schweiz</w:t>
      </w:r>
      <w:r>
        <w:rPr>
          <w:rFonts w:cs="Lucida Sans Unicode"/>
          <w:szCs w:val="22"/>
        </w:rPr>
        <w:t xml:space="preserve">er Bedarfsgegenständeverordnung (Annex 6, Liste A). Sie regelt die Verwendung von Stoffen für die Bedruckung von Lebensmittelverpackungen. </w:t>
      </w:r>
    </w:p>
    <w:p w:rsidR="000A2CC6" w:rsidRDefault="000A2CC6" w:rsidP="000A2CC6">
      <w:pPr>
        <w:rPr>
          <w:rFonts w:cs="Lucida Sans Unicode"/>
          <w:szCs w:val="22"/>
        </w:rPr>
      </w:pPr>
    </w:p>
    <w:p w:rsidR="000A2CC6" w:rsidRDefault="000A2CC6" w:rsidP="000A2CC6">
      <w:pPr>
        <w:rPr>
          <w:rFonts w:cs="Lucida Sans Unicode"/>
          <w:szCs w:val="22"/>
        </w:rPr>
      </w:pPr>
      <w:r>
        <w:rPr>
          <w:rFonts w:cs="Lucida Sans Unicode"/>
          <w:szCs w:val="22"/>
        </w:rPr>
        <w:t xml:space="preserve">Durch die hervorragende Benetzung des Untergrundes mit TEGO® </w:t>
      </w:r>
      <w:proofErr w:type="spellStart"/>
      <w:r>
        <w:rPr>
          <w:rFonts w:cs="Lucida Sans Unicode"/>
          <w:szCs w:val="22"/>
        </w:rPr>
        <w:t>Wet</w:t>
      </w:r>
      <w:proofErr w:type="spellEnd"/>
      <w:r>
        <w:rPr>
          <w:rFonts w:cs="Lucida Sans Unicode"/>
          <w:szCs w:val="22"/>
        </w:rPr>
        <w:t xml:space="preserve"> 550 lassen sich die Prozesssicherheit erhöhen und hochqualitative Druckergebnisse erzielen. Eine ausgezeichnete Reduzierung der Oberflächenspannung insbesondere mit TEGO® </w:t>
      </w:r>
      <w:proofErr w:type="spellStart"/>
      <w:r>
        <w:rPr>
          <w:rFonts w:cs="Lucida Sans Unicode"/>
          <w:szCs w:val="22"/>
        </w:rPr>
        <w:t>Wet</w:t>
      </w:r>
      <w:proofErr w:type="spellEnd"/>
      <w:r>
        <w:rPr>
          <w:rFonts w:cs="Lucida Sans Unicode"/>
          <w:szCs w:val="22"/>
        </w:rPr>
        <w:t xml:space="preserve"> 285 und gleichzeitig geringe Schaumstabilisierung ermöglichen die problemlose Benetzung von ansp</w:t>
      </w:r>
      <w:r w:rsidR="00B1331D">
        <w:rPr>
          <w:rFonts w:cs="Lucida Sans Unicode"/>
          <w:szCs w:val="22"/>
        </w:rPr>
        <w:t>ruchsvollen Substraten, wie zum Beispiel</w:t>
      </w:r>
      <w:bookmarkStart w:id="0" w:name="_GoBack"/>
      <w:bookmarkEnd w:id="0"/>
      <w:r>
        <w:rPr>
          <w:rFonts w:cs="Lucida Sans Unicode"/>
          <w:szCs w:val="22"/>
        </w:rPr>
        <w:t xml:space="preserve"> Folien. TEGO® </w:t>
      </w:r>
      <w:proofErr w:type="spellStart"/>
      <w:r>
        <w:rPr>
          <w:rFonts w:cs="Lucida Sans Unicode"/>
          <w:szCs w:val="22"/>
        </w:rPr>
        <w:t>Wet</w:t>
      </w:r>
      <w:proofErr w:type="spellEnd"/>
      <w:r>
        <w:rPr>
          <w:rFonts w:cs="Lucida Sans Unicode"/>
          <w:szCs w:val="22"/>
        </w:rPr>
        <w:t xml:space="preserve"> 550 ist besonders für den Einsatz auf Papier geeignet.</w:t>
      </w:r>
    </w:p>
    <w:p w:rsidR="000A2CC6" w:rsidRDefault="000A2CC6" w:rsidP="000A2CC6">
      <w:pPr>
        <w:rPr>
          <w:rFonts w:cs="Lucida Sans Unicode"/>
          <w:szCs w:val="22"/>
        </w:rPr>
      </w:pPr>
    </w:p>
    <w:p w:rsidR="000A2CC6" w:rsidRDefault="000A2CC6" w:rsidP="000A2CC6">
      <w:pPr>
        <w:rPr>
          <w:rFonts w:cs="Lucida Sans Unicode"/>
          <w:szCs w:val="22"/>
        </w:rPr>
      </w:pPr>
      <w:r>
        <w:rPr>
          <w:rFonts w:cs="Lucida Sans Unicode"/>
          <w:szCs w:val="22"/>
        </w:rPr>
        <w:t xml:space="preserve">„TEGO® </w:t>
      </w:r>
      <w:proofErr w:type="spellStart"/>
      <w:r>
        <w:rPr>
          <w:rFonts w:cs="Lucida Sans Unicode"/>
          <w:szCs w:val="22"/>
        </w:rPr>
        <w:t>Wet</w:t>
      </w:r>
      <w:proofErr w:type="spellEnd"/>
      <w:r>
        <w:rPr>
          <w:rFonts w:cs="Lucida Sans Unicode"/>
          <w:szCs w:val="22"/>
        </w:rPr>
        <w:t xml:space="preserve"> 285 und 550 gehören zu den ersten hochmolekularen Substratnetzadditiven auf dem Markt“, so Thorsten </w:t>
      </w:r>
      <w:proofErr w:type="spellStart"/>
      <w:r>
        <w:rPr>
          <w:rFonts w:cs="Lucida Sans Unicode"/>
          <w:szCs w:val="22"/>
        </w:rPr>
        <w:t>Schierle</w:t>
      </w:r>
      <w:proofErr w:type="spellEnd"/>
      <w:r>
        <w:rPr>
          <w:rFonts w:cs="Lucida Sans Unicode"/>
          <w:szCs w:val="22"/>
        </w:rPr>
        <w:t xml:space="preserve">, </w:t>
      </w:r>
      <w:proofErr w:type="spellStart"/>
      <w:r w:rsidRPr="00721063">
        <w:rPr>
          <w:szCs w:val="22"/>
        </w:rPr>
        <w:t>Director</w:t>
      </w:r>
      <w:proofErr w:type="spellEnd"/>
      <w:r w:rsidRPr="00721063">
        <w:rPr>
          <w:szCs w:val="22"/>
        </w:rPr>
        <w:t xml:space="preserve"> </w:t>
      </w:r>
      <w:r>
        <w:rPr>
          <w:szCs w:val="22"/>
        </w:rPr>
        <w:t>Applied Technology</w:t>
      </w:r>
      <w:r w:rsidRPr="00721063">
        <w:rPr>
          <w:szCs w:val="22"/>
        </w:rPr>
        <w:t xml:space="preserve"> </w:t>
      </w:r>
      <w:proofErr w:type="spellStart"/>
      <w:r w:rsidRPr="00721063">
        <w:rPr>
          <w:szCs w:val="22"/>
        </w:rPr>
        <w:t>Inks</w:t>
      </w:r>
      <w:proofErr w:type="spellEnd"/>
      <w:r>
        <w:rPr>
          <w:szCs w:val="22"/>
        </w:rPr>
        <w:t>, Digital</w:t>
      </w:r>
      <w:r w:rsidRPr="00721063">
        <w:rPr>
          <w:szCs w:val="22"/>
        </w:rPr>
        <w:t xml:space="preserve"> &amp; New </w:t>
      </w:r>
      <w:proofErr w:type="spellStart"/>
      <w:r w:rsidRPr="00721063">
        <w:rPr>
          <w:szCs w:val="22"/>
        </w:rPr>
        <w:t>Applications</w:t>
      </w:r>
      <w:proofErr w:type="spellEnd"/>
      <w:r>
        <w:rPr>
          <w:szCs w:val="22"/>
        </w:rPr>
        <w:t xml:space="preserve">. „Durch die Kombination aus niedriger Migrationsneigung und </w:t>
      </w:r>
      <w:r w:rsidRPr="00FC7BAD">
        <w:rPr>
          <w:szCs w:val="22"/>
        </w:rPr>
        <w:t>Schweiz A Konformität</w:t>
      </w:r>
      <w:r>
        <w:rPr>
          <w:szCs w:val="22"/>
        </w:rPr>
        <w:t>, ermöglichen wir unseren Kunden einen zukunftsweisenden Formulierungsansatz.“</w:t>
      </w:r>
    </w:p>
    <w:p w:rsidR="000A2CC6" w:rsidRDefault="000A2CC6" w:rsidP="000A2CC6">
      <w:pPr>
        <w:rPr>
          <w:rFonts w:cs="Lucida Sans Unicode"/>
          <w:szCs w:val="22"/>
        </w:rPr>
      </w:pPr>
    </w:p>
    <w:p w:rsidR="000A2CC6" w:rsidRDefault="000A2CC6" w:rsidP="000A2CC6">
      <w:pPr>
        <w:rPr>
          <w:rFonts w:cs="Lucida Sans Unicode"/>
          <w:szCs w:val="22"/>
        </w:rPr>
      </w:pPr>
      <w:r w:rsidRPr="00FC7BAD">
        <w:rPr>
          <w:rFonts w:cs="Lucida Sans Unicode"/>
          <w:szCs w:val="22"/>
        </w:rPr>
        <w:t xml:space="preserve">Beide Produkte sind </w:t>
      </w:r>
      <w:r>
        <w:rPr>
          <w:rFonts w:cs="Lucida Sans Unicode"/>
          <w:szCs w:val="22"/>
        </w:rPr>
        <w:t>lösemittelfrei und</w:t>
      </w:r>
      <w:r w:rsidRPr="00FC7BAD">
        <w:rPr>
          <w:rFonts w:cs="Lucida Sans Unicode"/>
          <w:szCs w:val="22"/>
        </w:rPr>
        <w:t xml:space="preserve"> flüssig</w:t>
      </w:r>
      <w:r>
        <w:rPr>
          <w:rFonts w:cs="Lucida Sans Unicode"/>
          <w:szCs w:val="22"/>
        </w:rPr>
        <w:t xml:space="preserve">. Für den </w:t>
      </w:r>
      <w:proofErr w:type="spellStart"/>
      <w:r>
        <w:rPr>
          <w:rFonts w:cs="Lucida Sans Unicode"/>
          <w:szCs w:val="22"/>
        </w:rPr>
        <w:t>Formulierer</w:t>
      </w:r>
      <w:proofErr w:type="spellEnd"/>
      <w:r>
        <w:rPr>
          <w:rFonts w:cs="Lucida Sans Unicode"/>
          <w:szCs w:val="22"/>
        </w:rPr>
        <w:t xml:space="preserve"> bedeutet das:</w:t>
      </w:r>
      <w:r w:rsidRPr="00FC7BAD">
        <w:rPr>
          <w:rFonts w:cs="Lucida Sans Unicode"/>
          <w:szCs w:val="22"/>
        </w:rPr>
        <w:t xml:space="preserve"> eine einfache Handhabung in der Produktion sowie im Labor.</w:t>
      </w:r>
    </w:p>
    <w:p w:rsidR="000B1B97" w:rsidRDefault="000B1B97" w:rsidP="000A2CC6"/>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E61D10" w:rsidP="0006177F">
      <w:r>
        <w:rPr>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4191000" cy="2794000"/>
            <wp:effectExtent l="0" t="0" r="0" b="635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27-RE-TEGO_Wet_285-550-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1000" cy="2794000"/>
                    </a:xfrm>
                    <a:prstGeom prst="rect">
                      <a:avLst/>
                    </a:prstGeom>
                  </pic:spPr>
                </pic:pic>
              </a:graphicData>
            </a:graphic>
            <wp14:sizeRelH relativeFrom="margin">
              <wp14:pctWidth>0</wp14:pctWidth>
            </wp14:sizeRelH>
            <wp14:sizeRelV relativeFrom="margin">
              <wp14:pctHeight>0</wp14:pctHeight>
            </wp14:sizeRelV>
          </wp:anchor>
        </w:drawing>
      </w:r>
    </w:p>
    <w:p w:rsidR="00E61D10" w:rsidRDefault="00E61D10" w:rsidP="0006177F"/>
    <w:p w:rsidR="000B1B97" w:rsidRDefault="000B1B97" w:rsidP="0006177F"/>
    <w:p w:rsidR="00E61D10" w:rsidRDefault="00E61D10" w:rsidP="0006177F"/>
    <w:p w:rsidR="000B1B97" w:rsidRDefault="000B1B97" w:rsidP="0006177F"/>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Mehr als 33.500 Mitarbeiter erwirtschafteten im Geschäftsjahr 2015 einen Umsatz von rund 13,5 Milliarden € und ein operatives Ergebnis (bereinigtes EBITDA) von rund 2,47 Milliarden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Default="003511E7" w:rsidP="003511E7">
      <w:pPr>
        <w:autoSpaceDE w:val="0"/>
        <w:autoSpaceDN w:val="0"/>
        <w:adjustRightInd w:val="0"/>
        <w:spacing w:line="220" w:lineRule="exact"/>
        <w:rPr>
          <w:rFonts w:cs="Lucida Sans Unicode"/>
          <w:sz w:val="18"/>
          <w:szCs w:val="18"/>
        </w:rPr>
      </w:pPr>
    </w:p>
    <w:p w:rsidR="000A2CC6" w:rsidRPr="003511E7" w:rsidRDefault="000A2CC6"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A5A2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A5A2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A5A2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A5A2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2CC6"/>
    <w:rsid w:val="000A7091"/>
    <w:rsid w:val="000B1B97"/>
    <w:rsid w:val="000B4D73"/>
    <w:rsid w:val="000C0E0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A5A2C"/>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2888"/>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1331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6EB6"/>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1D10"/>
    <w:rsid w:val="00E67709"/>
    <w:rsid w:val="00E8576B"/>
    <w:rsid w:val="00E97290"/>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C3422FFC</Template>
  <TotalTime>0</TotalTime>
  <Pages>2</Pages>
  <Words>458</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3726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9</cp:revision>
  <cp:lastPrinted>2017-02-22T14:34:00Z</cp:lastPrinted>
  <dcterms:created xsi:type="dcterms:W3CDTF">2017-02-22T12:38:00Z</dcterms:created>
  <dcterms:modified xsi:type="dcterms:W3CDTF">2017-02-22T14:35:00Z</dcterms:modified>
</cp:coreProperties>
</file>